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7C885" w14:textId="47546281" w:rsidR="006A5101" w:rsidRDefault="00383D98" w:rsidP="007B6A81">
      <w:pPr>
        <w:spacing w:after="0" w:line="240" w:lineRule="auto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8747258" wp14:editId="07F2C7A6">
            <wp:simplePos x="0" y="0"/>
            <wp:positionH relativeFrom="page">
              <wp:align>center</wp:align>
            </wp:positionH>
            <wp:positionV relativeFrom="paragraph">
              <wp:posOffset>-834390</wp:posOffset>
            </wp:positionV>
            <wp:extent cx="7410450" cy="10487906"/>
            <wp:effectExtent l="0" t="0" r="0" b="8890"/>
            <wp:wrapNone/>
            <wp:docPr id="12634424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442400" name="Рисунок 126344240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0450" cy="104879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CAD282" wp14:editId="4DEDBA8B">
                <wp:simplePos x="0" y="0"/>
                <wp:positionH relativeFrom="column">
                  <wp:posOffset>3758565</wp:posOffset>
                </wp:positionH>
                <wp:positionV relativeFrom="paragraph">
                  <wp:posOffset>8442960</wp:posOffset>
                </wp:positionV>
                <wp:extent cx="342900" cy="279400"/>
                <wp:effectExtent l="0" t="0" r="19050" b="25400"/>
                <wp:wrapNone/>
                <wp:docPr id="49964757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79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EFF0B8" w14:textId="146CD598" w:rsidR="00383D98" w:rsidRDefault="00383D98">
                            <w:proofErr w:type="spellStart"/>
                            <w:r>
                              <w:t>дд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AD28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5.95pt;margin-top:664.8pt;width:27pt;height:2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" fillcolor="white [3201]" strokeweight=".5pt">
                <v:textbox>
                  <w:txbxContent>
                    <w:p w14:paraId="4AEFF0B8" w14:textId="146CD598" w:rsidR="00383D98" w:rsidRDefault="00383D98">
                      <w:proofErr w:type="spellStart"/>
                      <w:r>
                        <w:t>дд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9BABEA5" w14:textId="7807A18C" w:rsidR="006A5101" w:rsidRPr="006A5101" w:rsidRDefault="006A5101" w:rsidP="006A510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6A5101" w:rsidRPr="006A5101" w:rsidSect="006A5101">
          <w:pgSz w:w="11906" w:h="16383"/>
          <w:pgMar w:top="1134" w:right="850" w:bottom="1134" w:left="1701" w:header="720" w:footer="720" w:gutter="0"/>
          <w:cols w:space="720"/>
        </w:sectPr>
      </w:pPr>
      <w:bookmarkStart w:id="0" w:name="_Hlk177417634"/>
    </w:p>
    <w:bookmarkEnd w:id="0"/>
    <w:p w14:paraId="14AED745" w14:textId="3D5B14F0" w:rsidR="006A5101" w:rsidRDefault="006A5101" w:rsidP="007B6A81">
      <w:pPr>
        <w:spacing w:after="0" w:line="240" w:lineRule="auto"/>
        <w:rPr>
          <w:rFonts w:ascii="Times New Roman" w:eastAsia="Times New Roman" w:hAnsi="Times New Roman" w:cs="Times New Roman"/>
          <w:color w:val="252525"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07FA5B0F" w14:textId="74D9E169" w:rsidR="007B6A81" w:rsidRDefault="007B6A81" w:rsidP="006A510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252525"/>
          <w:kern w:val="0"/>
          <w:sz w:val="28"/>
          <w:szCs w:val="28"/>
          <w:shd w:val="clear" w:color="auto" w:fill="FFFFFF"/>
          <w:lang w:eastAsia="ru-RU"/>
          <w14:ligatures w14:val="none"/>
        </w:rPr>
        <w:t>ПОЯСНИТЕЛЬНАЯ ЗАПИСКА</w:t>
      </w:r>
    </w:p>
    <w:p w14:paraId="52217661" w14:textId="77777777" w:rsidR="006A5101" w:rsidRPr="006A5101" w:rsidRDefault="006A5101" w:rsidP="006A510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5478032" w14:textId="1C6E984D" w:rsidR="006A5101" w:rsidRPr="006A5101" w:rsidRDefault="006A5101" w:rsidP="006A5101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6A5101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Программа основного общего образования по </w:t>
      </w:r>
      <w:r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экологии </w:t>
      </w:r>
      <w:r w:rsidRPr="006A5101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76CDA33" w14:textId="3A9ABEFC" w:rsidR="007B6A81" w:rsidRPr="006A5101" w:rsidRDefault="007B6A81" w:rsidP="006A5101">
      <w:pPr>
        <w:shd w:val="clear" w:color="auto" w:fill="FFFFFF"/>
        <w:spacing w:after="150" w:line="240" w:lineRule="auto"/>
        <w:ind w:firstLine="60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Программа курса «Экология» ориентирована на учащихся </w:t>
      </w:r>
      <w:r w:rsid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7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класс</w:t>
      </w:r>
      <w:r w:rsid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а 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общеобразовательных школ и направлена для изучения экологии учащимися на базовом уровне.</w:t>
      </w:r>
    </w:p>
    <w:p w14:paraId="713CF3C1" w14:textId="77777777" w:rsidR="007B6A81" w:rsidRPr="006A5101" w:rsidRDefault="007B6A81" w:rsidP="006A5101">
      <w:pPr>
        <w:shd w:val="clear" w:color="auto" w:fill="FFFFFF"/>
        <w:spacing w:after="150" w:line="240" w:lineRule="auto"/>
        <w:ind w:firstLine="60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Особое внимание уделяется познавательной активности учащихся, их мотивированности к самостоятельной учебной работе.</w:t>
      </w:r>
    </w:p>
    <w:p w14:paraId="4A60144C" w14:textId="77777777" w:rsidR="007B6A81" w:rsidRPr="006A5101" w:rsidRDefault="007B6A81" w:rsidP="006A5101">
      <w:pPr>
        <w:shd w:val="clear" w:color="auto" w:fill="FFFFFF"/>
        <w:spacing w:after="150" w:line="240" w:lineRule="auto"/>
        <w:ind w:firstLine="60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Цель изучения предмета «Экология» - формирование сознательно-научного, нравственно-этического отношения учащихся к окружающей среде на интеллектуальной и эмоционально-чувственной основе, при соблюдение моральных и правовых норм.</w:t>
      </w:r>
    </w:p>
    <w:p w14:paraId="62F771B6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Выдвигаемая цель достигается в процессе решения следующих образовательных 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задач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49D2459B" w14:textId="77777777" w:rsidR="007B6A81" w:rsidRPr="006A5101" w:rsidRDefault="007B6A81" w:rsidP="007B6A8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помогать учащимся понять сущность современной экологической проблемы и осознать ее, с одной стороны, как актуальную для человечества, с другой стороны - как лично значимую;</w:t>
      </w:r>
    </w:p>
    <w:p w14:paraId="22C53A21" w14:textId="77777777" w:rsidR="007B6A81" w:rsidRPr="006A5101" w:rsidRDefault="007B6A81" w:rsidP="007B6A8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способствовать становлению системы экологически ориентированных личных ценностей (установок, убеждений, интересов, стремлений) и отношений;</w:t>
      </w:r>
    </w:p>
    <w:p w14:paraId="0353D045" w14:textId="77777777" w:rsidR="007B6A81" w:rsidRPr="006A5101" w:rsidRDefault="007B6A81" w:rsidP="007B6A8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формировать знания и умения, составляющие основу творческой и деловой активности при решении экологических проблем и связанных с ними жизненных ситуаций;</w:t>
      </w:r>
    </w:p>
    <w:p w14:paraId="41699718" w14:textId="77777777" w:rsidR="007B6A81" w:rsidRPr="006A5101" w:rsidRDefault="007B6A81" w:rsidP="007B6A8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развивать личную ответственность за состояние окружающей среды, которая проявляется в умении принимать компетентные решения в ситуациях выбора и действовать в соответствии с ними;</w:t>
      </w:r>
    </w:p>
    <w:p w14:paraId="0AD65E1F" w14:textId="77777777" w:rsidR="007B6A81" w:rsidRPr="006A5101" w:rsidRDefault="007B6A81" w:rsidP="007B6A8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вовлекать учащихся в реальную педагогически организованную деятельность, строящуюся на основе принципа расширения индивидуального экологического пространства.</w:t>
      </w:r>
    </w:p>
    <w:p w14:paraId="6E46E748" w14:textId="7CEB2F32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Практическая направленность курса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реализуется в разнообразных формах проектной</w:t>
      </w:r>
      <w:r w:rsid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 практической деятельностей.</w:t>
      </w:r>
    </w:p>
    <w:p w14:paraId="3123B0A4" w14:textId="4170CDEE" w:rsidR="007B6A81" w:rsidRPr="006A5101" w:rsidRDefault="007B6A81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Данный курс позволит учащимся решить наиважнейшую задачу, которая стоит перед школой будущего – применение знаний в соответствии с 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усвоенными, перешедшими в разряд личных, ценностями — ценностными ориентациями. </w:t>
      </w:r>
      <w:r w:rsidRPr="006A51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Экологическая компетентность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— необходимое достояние человека, действенная предпосылка для предотвращения экологически безнравственных поступков. Путь к экологической компетентности — придание экологическим правилам </w:t>
      </w:r>
      <w:r w:rsidRPr="006A51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нормы поведения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Соблюдение последних — требование к каждому человеку, начиная с детства и кончая старостью.</w:t>
      </w:r>
    </w:p>
    <w:p w14:paraId="745E628F" w14:textId="06F2840B" w:rsidR="007B6A81" w:rsidRPr="006A5101" w:rsidRDefault="007B6A81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Система занятий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анализу и использованию информации.</w:t>
      </w:r>
    </w:p>
    <w:p w14:paraId="63F7F412" w14:textId="293CF630" w:rsidR="007B6A81" w:rsidRDefault="007B6A81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Уникальность экологического образования заключается в его мировоззренческой функции, в том, что в его рамках формируется новый, </w:t>
      </w:r>
      <w:proofErr w:type="spellStart"/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экоцентрический</w:t>
      </w:r>
      <w:proofErr w:type="spellEnd"/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тип сознания, когда человек не только </w:t>
      </w:r>
      <w:r w:rsidRPr="006A5101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знает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но и </w:t>
      </w:r>
      <w:r w:rsidRPr="006A5101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мыслит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и </w:t>
      </w:r>
      <w:r w:rsidRPr="006A5101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поступает,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исходя из принципов </w:t>
      </w:r>
      <w:r w:rsidRPr="006A5101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экологической целесообразности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 При этом очень важно, чтобы все экологические законы, принципы, правила и предписания были соизмеримы с возможностями принятия решения каждым конкретным человеком. Только в этом случае экологические проблемы становятся личностно значимыми. Согласно концепции программы образовательный процесс строится таким образом, что учащиеся должны соотнести полученные знания и навыки с собственными проблемами, интересами, задачами как на личном, так и на общественном уровне.</w:t>
      </w:r>
    </w:p>
    <w:p w14:paraId="36DE3FDC" w14:textId="6C443375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AC792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Общее число часов, </w:t>
      </w:r>
      <w:r w:rsidR="0077448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отведенных на изучение предмета «Экология» </w:t>
      </w:r>
      <w:r w:rsidRPr="00AC792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классе – 34 часа (1 час в неделю</w:t>
      </w:r>
      <w:r w:rsidR="0077448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).</w:t>
      </w:r>
    </w:p>
    <w:p w14:paraId="4E6D0225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6FA68A8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F264899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49DEDC5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14AA029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8AFA6B3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7FE0CA6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4F69D54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4712A82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F2BD129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58590D0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3652956" w14:textId="77777777" w:rsidR="00AC792B" w:rsidRDefault="00AC792B" w:rsidP="006A5101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4C30699" w14:textId="77777777" w:rsidR="00AC792B" w:rsidRDefault="00AC792B" w:rsidP="007744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E7D1D85" w14:textId="30B3A0D7" w:rsidR="00AC792B" w:rsidRPr="00AC792B" w:rsidRDefault="00AC792B" w:rsidP="007744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СОДЕРЖАНИЕ </w:t>
      </w:r>
      <w:r w:rsidR="0077448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УЧЕБНОГО ПРЕДМЕТА</w:t>
      </w:r>
    </w:p>
    <w:p w14:paraId="20E27559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Введение (1 ч)</w:t>
      </w:r>
    </w:p>
    <w:p w14:paraId="2ABC9EE4" w14:textId="77777777" w:rsidR="00AC792B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Организм и окружающая среда. Экологические и средообразующие факторы. Условия, определяющие границы распространение живых организмов в биосфере: достаточное содержание кислорода, воды, благоприятная температура, необходимый минимум минеральных или органических веществ, соленость (для водных организмов). Границы жизни.</w:t>
      </w:r>
    </w:p>
    <w:p w14:paraId="21285637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380371A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Глава</w:t>
      </w:r>
      <w:r w:rsidRPr="006A51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1.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Окружающая среда и экологические факторы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08CE9FFD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Соотношение понятий "окружающая среда", "элемент среды", "экологический фактор". Экологический фактор — отдельный элемент среды обитания, взаимодействующий с организмом и создающий условия для его существования. Классификация экологических факторов: абиотические, биотические и антропогенные.</w:t>
      </w:r>
    </w:p>
    <w:p w14:paraId="79DC6195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Абиотические факторы как проявление свойств неживой природы: климатические (свет, температура, воздух, ветер, осадки); почвенные и грунтовые (механический и химический состав, влагоемкость, воздухопроницаемость, плодородие); рельеф; химические (газовый состав, солевой состав воды); физические (плотность, давление, уровень шума и др.).</w:t>
      </w:r>
    </w:p>
    <w:p w14:paraId="16988592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Биотические факторы: всевозможное влияние растений, животных и других организмов.</w:t>
      </w:r>
    </w:p>
    <w:p w14:paraId="7448F000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Антропогенные факторы: осознанное и случайное влияние человека; воздействие, обусловленное жизнедеятельностью человека как живого организма и влияние результатов его социокультурной деятельности.</w:t>
      </w:r>
    </w:p>
    <w:p w14:paraId="2D2C3885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Приспособительные реакции организмов как результат действия экологических факторов.</w:t>
      </w:r>
    </w:p>
    <w:p w14:paraId="14811E5C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876734F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Глава</w:t>
      </w:r>
      <w:r w:rsidRPr="006A51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2.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Вода — древнейшая среда жизни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333266E8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Зарождение жизни в мировом океане. Экосистема океана — наиболее древняя экосистема планеты.</w:t>
      </w:r>
    </w:p>
    <w:p w14:paraId="2FA29784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Своеобразие физико-химических свойств воды, делающее ее благоприятной для жизни организмов. Физические свойства воды: прозрачность, плотность, температура, давление, освещенность.</w:t>
      </w:r>
    </w:p>
    <w:p w14:paraId="0B9B7680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Химические свойства воды: соленость, минеральный состав, кислотность, насыщенность кислородом и углекислым газом. Вода — универсальный растворитель многих минеральных и органических соединений.</w:t>
      </w:r>
    </w:p>
    <w:p w14:paraId="661DD448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Скорость течения воды как экологический фактор.</w:t>
      </w:r>
    </w:p>
    <w:p w14:paraId="2165A872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Особенности условий жизни в водной среде. Приспособленность живых организмов к различным условиям водной среды обитания. Многообразие водных экосистем: реки, озера, моря и океаны. Экосистемы подземных водоемов.</w:t>
      </w:r>
    </w:p>
    <w:p w14:paraId="53FBF288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Изменение условий жизни в водной среде в результате деятельности человека. Влияние физического и химического загрязнения среды на обитателей водных экосистем.</w:t>
      </w:r>
    </w:p>
    <w:p w14:paraId="03943270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Ответственное отношение к воде. Природоохранное законодательство о защите и рациональном использовании водных ресурсов.</w:t>
      </w:r>
    </w:p>
    <w:p w14:paraId="675F9CCC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A0F1B18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Глава</w:t>
      </w:r>
      <w:r w:rsidRPr="006A51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3.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Наземно-воздушная среда обитания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108F5185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Атмосфера Земли как результат деятельности фотосинтезирующих организмов. Сравнительная характеристика физических и химических свойств водной и воздушной среды (плотность, теплоемкость, атмосферное давление, газовый состав, прозрачность, освещенность).</w:t>
      </w:r>
    </w:p>
    <w:p w14:paraId="65372113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Климатические факторы.</w:t>
      </w:r>
    </w:p>
    <w:p w14:paraId="0EFCB3DE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Живые организмы осваивают воздушную среду: бактерии, споры и семена грибов и растений; крылатые беспозвоночные; птицы и млекопитающие. Приспособленность к полету. Почему невозможно существование живых организмов, постоянно живущих в воздухе.</w:t>
      </w:r>
    </w:p>
    <w:p w14:paraId="0F8CF696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Разные экосистемы — общий "воздушный бассейн".</w:t>
      </w:r>
    </w:p>
    <w:p w14:paraId="2DDC8F0B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Постоянное перемещение воздушных масс, его роль в трансграничном переносе загрязняющих веществ.</w:t>
      </w:r>
    </w:p>
    <w:p w14:paraId="01685578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Влияние человека на воздушную среду: изменение состава атмосферы; "парниковый эффект", разрушение озонового слоя Земли.</w:t>
      </w:r>
    </w:p>
    <w:p w14:paraId="1AA3801D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Природоохранное законодательство об охране атмосферы.</w:t>
      </w:r>
    </w:p>
    <w:p w14:paraId="0D768FC3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Особенности условий существования наземных экосистем и их многообразие. Переходные экосистемы — болота. Сравнительная характеристика наземных экосистем своей местности.</w:t>
      </w:r>
    </w:p>
    <w:p w14:paraId="1875E5CD" w14:textId="77777777" w:rsidR="00AC792B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</w:p>
    <w:p w14:paraId="7DFD9CE8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Глава</w:t>
      </w:r>
      <w:r w:rsidRPr="006A51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4.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Почва как среда жизни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05797805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Почва — </w:t>
      </w:r>
      <w:proofErr w:type="spellStart"/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биокосная</w:t>
      </w:r>
      <w:proofErr w:type="spellEnd"/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система. Почва как компонент наземных систем. Состав почвы по ее компонентам: твердый, жидкий, газообразный, живой. Механическая структура почвы и ее свойства: влагоемкость, воздухопроницаемость, кислотность, плодородие.</w:t>
      </w:r>
    </w:p>
    <w:p w14:paraId="1FFDF9C3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Почва как среда обитания живых организмов. Разнообразие почвенных микроорганизмов и водной фауны почвы. Почвенные беспозвоночные (простейшие, черви, клещи, насекомые и т.д.). Позвоночные животные — обитатели почвы.</w:t>
      </w:r>
    </w:p>
    <w:p w14:paraId="6D636C2E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Почва как один из факторов, определяющих тип экосистемы. Почва как результат функционирования экосистемы.</w:t>
      </w:r>
    </w:p>
    <w:p w14:paraId="1A39FF59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Нарушение почв в результате деятельности человека. Природоохранное законодательство об ответственности человека за состояние почв.</w:t>
      </w:r>
    </w:p>
    <w:p w14:paraId="3E05BCB1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D24B773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Глава</w:t>
      </w:r>
      <w:r w:rsidRPr="006A51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5.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Организм как среда обитания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049EBF3A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Использование одних живых организмов другими в качестве среды обитания (эволюционный аспект).</w:t>
      </w:r>
    </w:p>
    <w:p w14:paraId="591ABEB4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Растения, животные и человек как среда обитания других организмов: микроорганизмов, беспозвоночных, позвоночных. Благоприятные особенности живого организма как среды обитания: присутствие для его обитателей обилия легкоусвояемой пищи, постоянство температурного и солевого режимов, отсутствие угрозы высыхания, защищенность от врагов. Неблагоприятные экологические условия данной среды обитания: нехватка кислорода и света, ограниченность жизненного пространства, необходимость преодоления защитных реакций организма-хозяина; сложность распространения от одной особи-хозяина к другой. Ограниченность данной среды обитания во времени жизнью хозяина.</w:t>
      </w:r>
    </w:p>
    <w:p w14:paraId="7212E6CA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Типы взаимоотношений живых организмов, при которых один из видов является средой обитания для другого вида: наружный и внутренний паразитизм; случайный и обязательный паразитизм: </w:t>
      </w:r>
      <w:proofErr w:type="spellStart"/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полупаразитизм</w:t>
      </w:r>
      <w:proofErr w:type="spellEnd"/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5A2CC6B2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Приспособленность организмов к паразитическому образу жизни: особенности внутреннего и внешнего строения, высокая плодовитость, сложные циклы развития.</w:t>
      </w:r>
    </w:p>
    <w:p w14:paraId="02CF897D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Болезнетворные микроорганизмы. Как сохранить свое здоровье: санитарно-гигиенические нормы и правила.</w:t>
      </w:r>
    </w:p>
    <w:p w14:paraId="6EDA2652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>Глава</w:t>
      </w:r>
      <w:r w:rsidRPr="006A51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6.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«</w:t>
      </w: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Среда жизни человека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41FD148C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Биосфера — оболочка Земли, где проявляется деятельность всего живого вещества: растений, животных, микроорганизмов и человечества.</w:t>
      </w:r>
    </w:p>
    <w:p w14:paraId="250A19E6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Появление человека — один из важнейших этапов в развитии биосферы. Неразрывная связь человека с природой, его неотделимость от общих законов, присущих всему живому на планете.</w:t>
      </w:r>
    </w:p>
    <w:p w14:paraId="0F905AA2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Взаимодействие общества и природы: изъятие обществом из природы веществ и энергии; уничтожение и преобразование огромного количества видов живых организмов; переработка веществ; сброс отходов в 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окружающую природную среду; кардинальное преобразование природных комплексов и др.</w:t>
      </w:r>
    </w:p>
    <w:p w14:paraId="2FF1B6AB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Решение важнейших проблем взаимоотношения между человеком и биосферой через оптимизацию существующих экосистем (в данном случае — получение соотношения элементов экосистемы, наиболее желательного в хозяйственном смысле) и восстановление разрушенных высокопродуктивных природных экосистем.</w:t>
      </w:r>
    </w:p>
    <w:p w14:paraId="66F99257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Экологическая культура — один из важнейших компонентов общей культуры каждого современного человека.</w:t>
      </w:r>
    </w:p>
    <w:p w14:paraId="0F6FF3BE" w14:textId="77777777" w:rsidR="00AC792B" w:rsidRPr="006A5101" w:rsidRDefault="00AC792B" w:rsidP="00AC79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"Экологические заповеди", составленные американским экологом </w:t>
      </w:r>
      <w:proofErr w:type="spellStart"/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Т.Миллером</w:t>
      </w:r>
      <w:proofErr w:type="spellEnd"/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 что должен знать каждый, чтобы понять и сохранить природу.</w:t>
      </w:r>
    </w:p>
    <w:p w14:paraId="5779B389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2E964A2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BD185F7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721CD4B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8599F70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5AEB257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05F4C95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2545C59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153158C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5AC3C77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D5B3C68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D6A6043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8519984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586558C6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D09C78A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AF76F2C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490DB75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7761370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DB8A838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492BDFF5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D5EF145" w14:textId="77777777" w:rsidR="002F1E40" w:rsidRDefault="002F1E40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7EC6A132" w14:textId="333B84B5" w:rsidR="007B6A81" w:rsidRPr="006A5101" w:rsidRDefault="00774483" w:rsidP="002F1E4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 xml:space="preserve">ПЛАНИРУЕМЫЕ </w:t>
      </w:r>
      <w:r w:rsidR="007B6A81"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РЕЗУЛЬТАТЫ ОСВОЕНИЯ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ПРОГРАММЫ ПО ЭКОЛОГИИ НА УРОВНЕ ОСНОВНОГО ОБЩЕГО ОБРАЗОВАНИЯ</w:t>
      </w:r>
    </w:p>
    <w:p w14:paraId="2522EF3B" w14:textId="77777777" w:rsidR="007B6A81" w:rsidRPr="006A5101" w:rsidRDefault="007B6A81" w:rsidP="007B6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47ECB4E" w14:textId="77777777" w:rsidR="00774483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Л</w:t>
      </w:r>
      <w:r w:rsidR="00774483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ИЧНОСТНЫЕ РЕЗУЛЬТАТЫ</w:t>
      </w:r>
    </w:p>
    <w:p w14:paraId="6A762D42" w14:textId="33D52F2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- ответственность за состояние своего природного, социального и культурного окружения, определяющего условия жизни людей в данной местности (регионе);</w:t>
      </w:r>
    </w:p>
    <w:p w14:paraId="52B33D7A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ответственность за свое здоровье и здоровье других людей;</w:t>
      </w:r>
    </w:p>
    <w:p w14:paraId="5D26338D" w14:textId="02E56FB1" w:rsidR="007B6A8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потребность участия в деятельности по охране и улучшению состояния окружающей среды, пропаганде идей устойчивого развития, предупреждению неблагоприятных последствий деятельности человека на окружающую среду и здоровье людей, а также формирование комплекса необходимых для реализации этой деятельности теоретических, практических и оценочных умений.</w:t>
      </w:r>
    </w:p>
    <w:p w14:paraId="44D221A6" w14:textId="77777777" w:rsidR="00774483" w:rsidRDefault="00774483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BA4D926" w14:textId="1C830990" w:rsidR="00774483" w:rsidRPr="00774483" w:rsidRDefault="00774483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</w:pPr>
      <w:r w:rsidRPr="00774483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МЕТАПРЕДМЕТНЫЕ РЕЗУЛЬТАТЫ</w:t>
      </w:r>
    </w:p>
    <w:p w14:paraId="1D949E50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- 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овладение способами самоорганизации учебной деятельности,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698A20BA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- 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выводы, и заключения, структурировать материал, объяснять, доказывать, защищать свои идеи;</w:t>
      </w:r>
    </w:p>
    <w:p w14:paraId="73166C37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- 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умение работать с разными источниками информации, что включает в себя : поиск и отбор биологической информации (справочные издания на печатной основе и в виде СD, периодические издания и Интернет) в соответствии с учебной задачей или реальной жизненной ситуацией; систематизация информации; понимание информации, представленной различной значимой форме, преобразовывать информацию из одной формы в другую;</w:t>
      </w:r>
    </w:p>
    <w:p w14:paraId="3E42625B" w14:textId="77777777" w:rsidR="007B6A8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 развитие коммуникативных умений и овладение опытом межличностной коммуникации, корректное ведение диалога и участие в дискуссии, участие в работе группы в соответствии с обозначенной ролью.</w:t>
      </w:r>
    </w:p>
    <w:p w14:paraId="12505158" w14:textId="77777777" w:rsidR="00774483" w:rsidRPr="00774483" w:rsidRDefault="00774483" w:rsidP="00774483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b/>
          <w:color w:val="000000"/>
          <w:kern w:val="0"/>
          <w:sz w:val="28"/>
          <w14:ligatures w14:val="none"/>
        </w:rPr>
        <w:t>Овладение универсальными коммуникативными действиями</w:t>
      </w:r>
    </w:p>
    <w:p w14:paraId="2E4D5BC3" w14:textId="77777777" w:rsidR="00774483" w:rsidRPr="00774483" w:rsidRDefault="00774483" w:rsidP="00774483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8C6038E" w14:textId="77777777" w:rsidR="00774483" w:rsidRPr="00774483" w:rsidRDefault="00774483" w:rsidP="00774483">
      <w:pPr>
        <w:spacing w:after="0" w:line="276" w:lineRule="auto"/>
        <w:ind w:left="120"/>
        <w:rPr>
          <w:kern w:val="0"/>
          <w14:ligatures w14:val="none"/>
        </w:rPr>
      </w:pPr>
    </w:p>
    <w:p w14:paraId="0F8355E0" w14:textId="77777777" w:rsidR="00774483" w:rsidRPr="00774483" w:rsidRDefault="00774483" w:rsidP="00774483">
      <w:pPr>
        <w:numPr>
          <w:ilvl w:val="0"/>
          <w:numId w:val="13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C822C72" w14:textId="77777777" w:rsidR="00774483" w:rsidRPr="00774483" w:rsidRDefault="00774483" w:rsidP="00774483">
      <w:pPr>
        <w:numPr>
          <w:ilvl w:val="0"/>
          <w:numId w:val="13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68EFE27C" w14:textId="77777777" w:rsidR="00774483" w:rsidRPr="00774483" w:rsidRDefault="00774483" w:rsidP="00774483">
      <w:pPr>
        <w:numPr>
          <w:ilvl w:val="0"/>
          <w:numId w:val="13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55D09D6A" w14:textId="77777777" w:rsidR="00774483" w:rsidRPr="00774483" w:rsidRDefault="00774483" w:rsidP="00774483">
      <w:pPr>
        <w:numPr>
          <w:ilvl w:val="0"/>
          <w:numId w:val="13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3F33DAB4" w14:textId="77777777" w:rsidR="00774483" w:rsidRPr="00774483" w:rsidRDefault="00774483" w:rsidP="00774483">
      <w:pPr>
        <w:numPr>
          <w:ilvl w:val="0"/>
          <w:numId w:val="13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4359F425" w14:textId="77777777" w:rsidR="00774483" w:rsidRPr="00774483" w:rsidRDefault="00774483" w:rsidP="00774483">
      <w:pPr>
        <w:spacing w:after="0" w:line="276" w:lineRule="auto"/>
        <w:ind w:left="120"/>
        <w:rPr>
          <w:kern w:val="0"/>
          <w14:ligatures w14:val="none"/>
        </w:rPr>
      </w:pPr>
    </w:p>
    <w:p w14:paraId="6CF81797" w14:textId="77777777" w:rsidR="00774483" w:rsidRPr="00774483" w:rsidRDefault="00774483" w:rsidP="00774483">
      <w:pPr>
        <w:spacing w:after="0" w:line="264" w:lineRule="auto"/>
        <w:ind w:left="120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b/>
          <w:color w:val="000000"/>
          <w:kern w:val="0"/>
          <w:sz w:val="28"/>
          <w14:ligatures w14:val="none"/>
        </w:rPr>
        <w:t>Овладение универсальными регулятивными действиями</w:t>
      </w:r>
    </w:p>
    <w:p w14:paraId="04ADE821" w14:textId="77777777" w:rsidR="00774483" w:rsidRPr="00774483" w:rsidRDefault="00774483" w:rsidP="00774483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1EAEFF99" w14:textId="77777777" w:rsidR="00774483" w:rsidRPr="00774483" w:rsidRDefault="00774483" w:rsidP="00774483">
      <w:pPr>
        <w:numPr>
          <w:ilvl w:val="0"/>
          <w:numId w:val="14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3A90609B" w14:textId="77777777" w:rsidR="00774483" w:rsidRPr="00774483" w:rsidRDefault="00774483" w:rsidP="00774483">
      <w:pPr>
        <w:numPr>
          <w:ilvl w:val="0"/>
          <w:numId w:val="14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4FD6F3D9" w14:textId="77777777" w:rsidR="00774483" w:rsidRPr="00774483" w:rsidRDefault="00774483" w:rsidP="00774483">
      <w:pPr>
        <w:numPr>
          <w:ilvl w:val="0"/>
          <w:numId w:val="14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0455A7FF" w14:textId="77777777" w:rsidR="00774483" w:rsidRPr="00774483" w:rsidRDefault="00774483" w:rsidP="00774483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651AA525" w14:textId="77777777" w:rsidR="00774483" w:rsidRPr="00774483" w:rsidRDefault="00774483" w:rsidP="00774483">
      <w:pPr>
        <w:numPr>
          <w:ilvl w:val="0"/>
          <w:numId w:val="15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4A3E6F88" w14:textId="77777777" w:rsidR="00774483" w:rsidRPr="00774483" w:rsidRDefault="00774483" w:rsidP="00774483">
      <w:pPr>
        <w:numPr>
          <w:ilvl w:val="0"/>
          <w:numId w:val="15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владеть основами самоконтроля, рефлексии, самооценки на основе соответствующих целям критериев.</w:t>
      </w:r>
    </w:p>
    <w:p w14:paraId="58498E3E" w14:textId="77777777" w:rsidR="00774483" w:rsidRPr="00774483" w:rsidRDefault="00774483" w:rsidP="00774483">
      <w:pPr>
        <w:spacing w:after="0" w:line="264" w:lineRule="auto"/>
        <w:ind w:firstLine="600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lastRenderedPageBreak/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18E2D890" w14:textId="77777777" w:rsidR="00774483" w:rsidRPr="00774483" w:rsidRDefault="00774483" w:rsidP="00774483">
      <w:pPr>
        <w:numPr>
          <w:ilvl w:val="0"/>
          <w:numId w:val="16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развивать способность управлять собственными эмоциями, стремиться к пониманию эмоций других;</w:t>
      </w:r>
    </w:p>
    <w:p w14:paraId="519ABF57" w14:textId="77777777" w:rsidR="00774483" w:rsidRPr="00774483" w:rsidRDefault="00774483" w:rsidP="00774483">
      <w:pPr>
        <w:numPr>
          <w:ilvl w:val="0"/>
          <w:numId w:val="16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38AB3AD5" w14:textId="77777777" w:rsidR="00774483" w:rsidRPr="00774483" w:rsidRDefault="00774483" w:rsidP="00774483">
      <w:pPr>
        <w:numPr>
          <w:ilvl w:val="0"/>
          <w:numId w:val="16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1BFCC922" w14:textId="77777777" w:rsidR="00774483" w:rsidRPr="00774483" w:rsidRDefault="00774483" w:rsidP="00774483">
      <w:pPr>
        <w:numPr>
          <w:ilvl w:val="0"/>
          <w:numId w:val="16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признавать своё и чужое право на ошибку;</w:t>
      </w:r>
    </w:p>
    <w:p w14:paraId="4BBCE954" w14:textId="77777777" w:rsidR="00774483" w:rsidRPr="00774483" w:rsidRDefault="00774483" w:rsidP="00774483">
      <w:pPr>
        <w:numPr>
          <w:ilvl w:val="0"/>
          <w:numId w:val="16"/>
        </w:numPr>
        <w:spacing w:after="0" w:line="264" w:lineRule="auto"/>
        <w:jc w:val="both"/>
        <w:rPr>
          <w:kern w:val="0"/>
          <w14:ligatures w14:val="none"/>
        </w:rPr>
      </w:pPr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>межвозрастном</w:t>
      </w:r>
      <w:proofErr w:type="spellEnd"/>
      <w:r w:rsidRPr="00774483">
        <w:rPr>
          <w:rFonts w:ascii="Times New Roman" w:hAnsi="Times New Roman"/>
          <w:color w:val="000000"/>
          <w:kern w:val="0"/>
          <w:sz w:val="28"/>
          <w14:ligatures w14:val="none"/>
        </w:rPr>
        <w:t xml:space="preserve"> взаимодействии.</w:t>
      </w:r>
    </w:p>
    <w:p w14:paraId="13C417F3" w14:textId="39D4C053" w:rsidR="007B6A8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E0BC68E" w14:textId="71B7D93D" w:rsidR="00774483" w:rsidRPr="006A5101" w:rsidRDefault="00774483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ПРЕДМЕТНЫЕ РЕЗУЛЬТАТЫ</w:t>
      </w:r>
    </w:p>
    <w:p w14:paraId="64D7856A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-развитие ответственности человека в решении экологических проблем, задач устойчивого развития биосферы и общества.</w:t>
      </w:r>
    </w:p>
    <w:p w14:paraId="3B261FEE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 знание основных правил поведения в природе; анализ и оценка последствий деятельности человека в природе, влияния факторов риска на здоровье человека.</w:t>
      </w:r>
    </w:p>
    <w:p w14:paraId="40A3C0EE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- разумное ограничение потребностей, здоровый образ жизни, - реальная деятельность по улучшению своего </w:t>
      </w:r>
      <w:proofErr w:type="spellStart"/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социоприродного</w:t>
      </w:r>
      <w:proofErr w:type="spellEnd"/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окружения,</w:t>
      </w:r>
    </w:p>
    <w:p w14:paraId="652D51A3" w14:textId="77777777" w:rsidR="007B6A81" w:rsidRPr="006A5101" w:rsidRDefault="007B6A81" w:rsidP="007B6A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6A1B8A1" w14:textId="77777777" w:rsidR="007B6A81" w:rsidRPr="006A5101" w:rsidRDefault="007B6A81" w:rsidP="007B6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956A3E1" w14:textId="77777777" w:rsidR="007B6A81" w:rsidRDefault="007B6A81" w:rsidP="007B6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</w:p>
    <w:p w14:paraId="5318906A" w14:textId="77777777" w:rsidR="00774483" w:rsidRDefault="00774483" w:rsidP="007B6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8D20698" w14:textId="77777777" w:rsidR="00774483" w:rsidRDefault="00774483" w:rsidP="007B6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14A7D07" w14:textId="77777777" w:rsidR="00774483" w:rsidRDefault="00774483" w:rsidP="007B6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FCCE56A" w14:textId="77777777" w:rsidR="00774483" w:rsidRDefault="00774483" w:rsidP="007B6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5094B8A" w14:textId="77777777" w:rsidR="00774483" w:rsidRDefault="00774483" w:rsidP="007B6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EACD5BA" w14:textId="77777777" w:rsidR="00774483" w:rsidRDefault="00774483" w:rsidP="007B6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sectPr w:rsidR="007744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DE8DDB1" w14:textId="77777777" w:rsidR="00774483" w:rsidRDefault="007B6A81" w:rsidP="007744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ТЕМАТИЧЕСКОЕ ПЛАНИРОВАНИЕ </w:t>
      </w:r>
    </w:p>
    <w:p w14:paraId="35954AE8" w14:textId="6BDAA495" w:rsidR="007B6A81" w:rsidRPr="006A5101" w:rsidRDefault="007B6A81" w:rsidP="007744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7 класс</w:t>
      </w:r>
    </w:p>
    <w:p w14:paraId="0DCA6A01" w14:textId="298DA8FE" w:rsidR="007B6A81" w:rsidRPr="006A5101" w:rsidRDefault="007B6A81" w:rsidP="0077448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Экология: Среды жизни на планете</w:t>
      </w: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</w:p>
    <w:tbl>
      <w:tblPr>
        <w:tblW w:w="14593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750"/>
        <w:gridCol w:w="4803"/>
        <w:gridCol w:w="1670"/>
        <w:gridCol w:w="2180"/>
        <w:gridCol w:w="2353"/>
        <w:gridCol w:w="2837"/>
      </w:tblGrid>
      <w:tr w:rsidR="00F34FF6" w:rsidRPr="006A5101" w14:paraId="1A48785A" w14:textId="0C31CB6A" w:rsidTr="00236722">
        <w:tc>
          <w:tcPr>
            <w:tcW w:w="750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516548" w14:textId="77777777" w:rsidR="00F34FF6" w:rsidRPr="00F34FF6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4F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4803" w:type="dxa"/>
            <w:vMerge w:val="restart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A7487C" w14:textId="67D2427B" w:rsidR="00F34FF6" w:rsidRPr="00F34FF6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4F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620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481E8" w14:textId="77777777" w:rsidR="00F34FF6" w:rsidRPr="00F34FF6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4F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6" w:space="0" w:color="000001"/>
              <w:left w:val="single" w:sz="4" w:space="0" w:color="auto"/>
              <w:right w:val="single" w:sz="6" w:space="0" w:color="000001"/>
            </w:tcBorders>
            <w:shd w:val="clear" w:color="auto" w:fill="FFFFFF"/>
          </w:tcPr>
          <w:p w14:paraId="36A48998" w14:textId="77777777" w:rsidR="00F34FF6" w:rsidRPr="00F34FF6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D555295" w14:textId="71A366D7" w:rsidR="00F34FF6" w:rsidRPr="00F34FF6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4F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F34FF6" w:rsidRPr="006A5101" w14:paraId="39D4401E" w14:textId="77777777" w:rsidTr="00236722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14:paraId="693DCAB7" w14:textId="77777777" w:rsidR="00F34FF6" w:rsidRPr="006A5101" w:rsidRDefault="00F34FF6" w:rsidP="007B6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14:paraId="0296CD43" w14:textId="77777777" w:rsidR="00F34FF6" w:rsidRPr="006A5101" w:rsidRDefault="00F34FF6" w:rsidP="007B6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67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B2B5C" w14:textId="5AFEE54F" w:rsidR="00F34FF6" w:rsidRPr="00F34FF6" w:rsidRDefault="00F34FF6" w:rsidP="0077448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4F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2180" w:type="dxa"/>
            <w:tcBorders>
              <w:top w:val="single" w:sz="6" w:space="0" w:color="00000A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5C9D120F" w14:textId="4EEE755A" w:rsidR="00F34FF6" w:rsidRPr="00F34FF6" w:rsidRDefault="00F34FF6" w:rsidP="0077448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4F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2353" w:type="dxa"/>
            <w:tcBorders>
              <w:top w:val="single" w:sz="6" w:space="0" w:color="00000A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013ED2EA" w14:textId="78222435" w:rsidR="00F34FF6" w:rsidRPr="00F34FF6" w:rsidRDefault="00F34FF6" w:rsidP="0077448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34FF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2837" w:type="dxa"/>
            <w:vMerge/>
            <w:tcBorders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80D0BB" w14:textId="77777777" w:rsidR="00F34FF6" w:rsidRPr="006A5101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34FF6" w:rsidRPr="006A5101" w14:paraId="49A29ED0" w14:textId="77777777" w:rsidTr="00F34FF6">
        <w:trPr>
          <w:trHeight w:val="463"/>
        </w:trPr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ACA2DB" w14:textId="0565E609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F06ADF" w14:textId="77777777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1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40D983" w14:textId="5014832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46F8E65D" w14:textId="7777777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14:paraId="26969C60" w14:textId="77777777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E52AAA" w14:textId="46C59FF7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34FF6" w:rsidRPr="006A5101" w14:paraId="3EDCF524" w14:textId="77777777" w:rsidTr="00F34FF6">
        <w:trPr>
          <w:trHeight w:val="529"/>
        </w:trPr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B37058" w14:textId="65763E58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E9D78E" w14:textId="77777777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Окружающая среда и экологические факторы</w:t>
            </w:r>
          </w:p>
        </w:tc>
        <w:tc>
          <w:tcPr>
            <w:tcW w:w="1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FF3887" w14:textId="57CBEADF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36E413BD" w14:textId="7777777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14:paraId="460B6B0F" w14:textId="77777777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879FF" w14:textId="2D9B9E0F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34FF6" w:rsidRPr="006A5101" w14:paraId="6BDC6516" w14:textId="77777777" w:rsidTr="00F34FF6"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B54730" w14:textId="73494CDB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78BF7F" w14:textId="77777777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Вода – древнейшая среда жизни</w:t>
            </w:r>
          </w:p>
        </w:tc>
        <w:tc>
          <w:tcPr>
            <w:tcW w:w="1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575AC8" w14:textId="68E876C3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56669F38" w14:textId="7777777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14:paraId="16CFD2DD" w14:textId="77777777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27703" w14:textId="64D692EF" w:rsidR="00F34FF6" w:rsidRPr="006A5101" w:rsidRDefault="00F34FF6" w:rsidP="0077448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34FF6" w:rsidRPr="006A5101" w14:paraId="01629950" w14:textId="77777777" w:rsidTr="00F34FF6"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1EE346" w14:textId="1B6CBE12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01A5A9" w14:textId="77777777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Наземно-воздушная среда обитания</w:t>
            </w:r>
          </w:p>
        </w:tc>
        <w:tc>
          <w:tcPr>
            <w:tcW w:w="1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3D04D5" w14:textId="459B841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38C08753" w14:textId="7777777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14:paraId="0A67AD5E" w14:textId="77777777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F4CD1" w14:textId="3EE24B18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34FF6" w:rsidRPr="006A5101" w14:paraId="4C2614BC" w14:textId="77777777" w:rsidTr="00F34FF6"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A04C0F" w14:textId="04191818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92A58E" w14:textId="77777777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Почва как среда жизни</w:t>
            </w:r>
          </w:p>
        </w:tc>
        <w:tc>
          <w:tcPr>
            <w:tcW w:w="1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E6102D" w14:textId="58071E70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521B24AD" w14:textId="7777777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14:paraId="774F0B71" w14:textId="77777777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77527" w14:textId="36F88690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34FF6" w:rsidRPr="006A5101" w14:paraId="446F798B" w14:textId="77777777" w:rsidTr="00F34FF6"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F659A5" w14:textId="66E33563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D9F79D" w14:textId="77777777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Организм как среда обитания</w:t>
            </w:r>
          </w:p>
        </w:tc>
        <w:tc>
          <w:tcPr>
            <w:tcW w:w="1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D38CD" w14:textId="44C01B34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147B0D3B" w14:textId="7777777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14:paraId="455C26A9" w14:textId="77777777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78C021" w14:textId="1D3CECFB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34FF6" w:rsidRPr="006A5101" w14:paraId="7FF05318" w14:textId="77777777" w:rsidTr="00F34FF6"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96B53F" w14:textId="49D965BE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B3ED01" w14:textId="77777777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Среда жизни человека</w:t>
            </w:r>
          </w:p>
        </w:tc>
        <w:tc>
          <w:tcPr>
            <w:tcW w:w="1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82544" w14:textId="7637996E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1FBA1FB0" w14:textId="7777777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14:paraId="07B77CAF" w14:textId="77777777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A7CBD" w14:textId="3F50541C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34FF6" w:rsidRPr="006A5101" w14:paraId="08595B7F" w14:textId="77777777" w:rsidTr="00F34FF6"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B0CA43" w14:textId="77777777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4C40A3" w14:textId="77777777" w:rsidR="00F34FF6" w:rsidRPr="00986584" w:rsidRDefault="00F34FF6" w:rsidP="007B6A8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Всего:</w:t>
            </w:r>
          </w:p>
        </w:tc>
        <w:tc>
          <w:tcPr>
            <w:tcW w:w="16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86DF4" w14:textId="1C7F4B4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5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2180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1D639D55" w14:textId="77777777" w:rsidR="00F34FF6" w:rsidRPr="00986584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3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A"/>
            </w:tcBorders>
            <w:shd w:val="clear" w:color="auto" w:fill="FFFFFF"/>
          </w:tcPr>
          <w:p w14:paraId="7823A490" w14:textId="77777777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7F0115" w14:textId="3C67E0B0" w:rsidR="00F34FF6" w:rsidRPr="006A5101" w:rsidRDefault="00F34FF6" w:rsidP="007B6A8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2C17BFC9" w14:textId="77777777" w:rsidR="00986584" w:rsidRDefault="00986584" w:rsidP="00986584">
      <w:pPr>
        <w:spacing w:after="0" w:line="276" w:lineRule="auto"/>
        <w:ind w:left="120"/>
        <w:rPr>
          <w:rFonts w:ascii="Times New Roman" w:hAnsi="Times New Roman"/>
          <w:b/>
          <w:color w:val="000000"/>
          <w:kern w:val="0"/>
          <w:sz w:val="28"/>
          <w14:ligatures w14:val="none"/>
        </w:rPr>
      </w:pPr>
    </w:p>
    <w:p w14:paraId="37D529DC" w14:textId="7BB36432" w:rsidR="00986584" w:rsidRPr="00986584" w:rsidRDefault="00986584" w:rsidP="00986584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986584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ПОУРОЧНОЕ ПЛАНИРОВАНИЕ </w:t>
      </w:r>
    </w:p>
    <w:p w14:paraId="07B3B21E" w14:textId="00C669AB" w:rsidR="00986584" w:rsidRPr="00986584" w:rsidRDefault="00986584" w:rsidP="00986584">
      <w:pPr>
        <w:spacing w:after="0" w:line="276" w:lineRule="auto"/>
        <w:ind w:left="120"/>
        <w:rPr>
          <w:kern w:val="0"/>
          <w:lang w:val="en-US"/>
          <w14:ligatures w14:val="none"/>
        </w:rPr>
      </w:pPr>
      <w:r w:rsidRPr="00986584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  <w:r>
        <w:rPr>
          <w:rFonts w:ascii="Times New Roman" w:hAnsi="Times New Roman"/>
          <w:b/>
          <w:color w:val="000000"/>
          <w:kern w:val="0"/>
          <w:sz w:val="28"/>
          <w14:ligatures w14:val="none"/>
        </w:rPr>
        <w:t>7</w:t>
      </w:r>
      <w:r w:rsidRPr="00986584">
        <w:rPr>
          <w:rFonts w:ascii="Times New Roman" w:hAnsi="Times New Roman"/>
          <w:b/>
          <w:color w:val="000000"/>
          <w:kern w:val="0"/>
          <w:sz w:val="28"/>
          <w:lang w:val="en-US"/>
          <w14:ligatures w14:val="none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335"/>
        <w:gridCol w:w="1841"/>
        <w:gridCol w:w="1910"/>
        <w:gridCol w:w="1347"/>
        <w:gridCol w:w="2221"/>
      </w:tblGrid>
      <w:tr w:rsidR="00986584" w:rsidRPr="00986584" w14:paraId="62B99F37" w14:textId="77777777" w:rsidTr="00E6380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C4F088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054C5DC3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5B8D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Тема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урока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1F80D00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B92756" w14:textId="77777777" w:rsidR="00986584" w:rsidRPr="00986584" w:rsidRDefault="00986584" w:rsidP="00986584">
            <w:pPr>
              <w:spacing w:after="0" w:line="276" w:lineRule="auto"/>
              <w:rPr>
                <w:kern w:val="0"/>
                <w:lang w:val="en-US"/>
                <w14:ligatures w14:val="none"/>
              </w:rPr>
            </w:pP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26C7B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Дата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изучения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FC8772B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095BF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Электронные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цифровые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образовательные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ресурсы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4DCD9428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4E151C23" w14:textId="77777777" w:rsidTr="00E638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1DF546" w14:textId="77777777" w:rsidR="00986584" w:rsidRPr="00986584" w:rsidRDefault="00986584" w:rsidP="00986584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572E4F" w14:textId="77777777" w:rsidR="00986584" w:rsidRPr="00986584" w:rsidRDefault="00986584" w:rsidP="00986584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98692A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Всего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07072948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C76B6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Контрольные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55700364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3EFD47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Практические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proofErr w:type="spellStart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работы</w:t>
            </w:r>
            <w:proofErr w:type="spellEnd"/>
            <w:r w:rsidRPr="00986584">
              <w:rPr>
                <w:rFonts w:ascii="Times New Roman" w:hAnsi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  <w:p w14:paraId="1C87607E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D7122" w14:textId="77777777" w:rsidR="00986584" w:rsidRPr="00986584" w:rsidRDefault="00986584" w:rsidP="00986584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9D10A" w14:textId="77777777" w:rsidR="00986584" w:rsidRPr="00986584" w:rsidRDefault="00986584" w:rsidP="00986584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6584A33A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E54AB3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6F82A7" w14:textId="1F916F09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Корни и ветви экологии: из истории «науки и дома»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F42166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B23300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5B650A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3FE288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E27A90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132506FE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76DBC3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D98CB2" w14:textId="02D17FE5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Современная экология – междисциплинарная наука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F78618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E0231B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AF9B3A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E2C06F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FD3D49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53ACA050" w14:textId="77777777" w:rsidTr="00CD7C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8A0037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299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5F36EB76" w14:textId="7FC5E478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Урок - обобщение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F3F185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856B7C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794AAB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3234B3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1C81CF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2B8B55AB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8F0D28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F8872E" w14:textId="38262DEA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Об элементарных мирозданиях и средах жизни на нашей планете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66CCC6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CA9255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5CAEE1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ADCC12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7AC2AE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41FE4A81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624D67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401873" w14:textId="76A16DCB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Экологические факторы и их классификация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F6B7D0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F67DB4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4145BF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1D84AF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77EE51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298E502C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7D0FBA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D13CBD" w14:textId="53017813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Факторы неживой природы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142DA0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271C7B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7C6DDB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8F35DC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1227D1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334607AF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A67A41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CFA63" w14:textId="50E6D751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«Космическая симфония»: ритмы в природе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0E7B95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A7F83E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EB38C4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ED93AA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46C025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79EF3C14" w14:textId="77777777" w:rsidTr="00CD7C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A19FEA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299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3809797" w14:textId="0661BB78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Урок - обобщение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4475EA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6C67CE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D6FC7D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A11928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4EF3E4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40C51C11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E0CBB1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32C06" w14:textId="51EBD3D6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Факторы живой природы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ECE381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E0B97C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3899ED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75BE55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13CDA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004FACF8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D28BF2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4F9F99" w14:textId="1F22034E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История одного заблуждения, или как влияют на организм экологические факторы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AAA4E0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83D541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98FB13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E4E74A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89BE20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469C0B21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AB4352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424E1F" w14:textId="0A04036A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Деятельность человека как экологический фактор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BBDF5B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748A63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EDDA1F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D5AF2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AD477B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30A4AC9E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63DBD5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57B54" w14:textId="5703BE24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Урок - обобщение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893696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FFCFB6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D0744C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0A7920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D5A195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1350F8B0" w14:textId="77777777" w:rsidTr="00CD7C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EFAEC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13</w:t>
            </w:r>
          </w:p>
        </w:tc>
        <w:tc>
          <w:tcPr>
            <w:tcW w:w="299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7A6CFB2F" w14:textId="2EB58973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ED36E8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602D6F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BBDC48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FE91A5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26387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4F8D0D90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61280B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49F900" w14:textId="133E04A2" w:rsidR="00986584" w:rsidRPr="00986584" w:rsidRDefault="00DA4E1E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Почему вода является уникальной средой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E24805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F1CB8C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1A8AA2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453B5A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029EA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4D7642A1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4E1D2F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C2860A" w14:textId="54ECB5CF" w:rsidR="00986584" w:rsidRPr="00986584" w:rsidRDefault="00DA4E1E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«Этажи» подводного царства: на какие экологические группы делятся водные организмы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9D121D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CCAC43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F97C5A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2465D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636DC0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1B430C73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E6F932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F2E3C8" w14:textId="5872DFF9" w:rsidR="00986584" w:rsidRPr="00986584" w:rsidRDefault="00DA4E1E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Как организмы приспособились к жизни в водной среде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1949B9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2DFE6B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864243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A8D3B0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CDEE7C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2F9D672D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4165ED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F0203F" w14:textId="3840AB9B" w:rsidR="00986584" w:rsidRPr="00986584" w:rsidRDefault="00DA4E1E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Как человек связан с водой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11E123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F6C3CC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C238E9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0E0748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3A1751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6C99B2D9" w14:textId="77777777" w:rsidTr="00CD7C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8C00A4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18</w:t>
            </w:r>
          </w:p>
        </w:tc>
        <w:tc>
          <w:tcPr>
            <w:tcW w:w="299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4A015E82" w14:textId="0AC0145F" w:rsidR="00986584" w:rsidRPr="00986584" w:rsidRDefault="00DA4E1E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936D48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D424A4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8E9E58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5D45B2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47B28E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296FBE99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6F10B0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E01278" w14:textId="2EC0E072" w:rsidR="00986584" w:rsidRPr="00986584" w:rsidRDefault="00DA4E1E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В «царстве контрастов»: условия жизни в наземно-воздушной среде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3159F7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55206F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CA3C03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6CF1F8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8B7762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59128321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EFBECF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7F321" w14:textId="39A3C434" w:rsidR="00986584" w:rsidRPr="00986584" w:rsidRDefault="00DA4E1E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Жизнь осваивает сушу: растения – первопроходцы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B6E9FE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3B872C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BD6AEA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BB7B3C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7379C0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6BAC4FDD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3D74A9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B151E8" w14:textId="265AA646" w:rsidR="00986584" w:rsidRPr="00986584" w:rsidRDefault="00DA4E1E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Как животные приспособились к жизни на суше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A01B4F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445A13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406377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34C0E4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D8E3EA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7BC29DA8" w14:textId="77777777" w:rsidTr="00CD7C5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C80B28B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2992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14:paraId="004E4FA6" w14:textId="3A2B6D47" w:rsidR="00986584" w:rsidRPr="00986584" w:rsidRDefault="00DA4E1E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«</w:t>
            </w: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:shd w:val="clear" w:color="auto" w:fill="FFFFFF" w:themeFill="background1"/>
                <w14:ligatures w14:val="none"/>
              </w:rPr>
              <w:t>Рожденный ползать летать не может»: как передвигаются обитатели</w:t>
            </w: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суши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523BEA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D16B16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05DC25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DB5747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AFFE7B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7A1579D7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27224D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5BCFF2" w14:textId="7E467702" w:rsidR="00986584" w:rsidRPr="00986584" w:rsidRDefault="00F822BA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Почему почва является особой средой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454704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C21E99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1CAB9F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F0DD03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5B854B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2812285F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F02704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158C50" w14:textId="73F2A575" w:rsidR="00986584" w:rsidRPr="00986584" w:rsidRDefault="00F822BA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Обитатели подземных лабиринтов: как организмы приспособились к жизни в почве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B493F5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9CEF01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89BA66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C0CE5F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B9DAF7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7668DE53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A39AE7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A7A51" w14:textId="2F49DACA" w:rsidR="00986584" w:rsidRPr="00986584" w:rsidRDefault="00F822BA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Как обитатели почвы участвуют в почвообразовании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B34C92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8D3A09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F81932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EBA0A1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7E17ED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2EF5EAAF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26007A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ED1892" w14:textId="4F5E96D1" w:rsidR="00986584" w:rsidRPr="00986584" w:rsidRDefault="00F822BA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Почва и человек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D4611E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9EB20F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21D486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E2E1D0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FDA6D4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17C31A6D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3902FC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3434FE" w14:textId="7DDC0BAE" w:rsidR="00986584" w:rsidRPr="00986584" w:rsidRDefault="00F822BA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Урок - обобщение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E1DDFE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0E64CA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3D7B9D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BC14E5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7A6D61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7E47C49F" w14:textId="77777777" w:rsidTr="00F822BA">
        <w:trPr>
          <w:trHeight w:val="540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D98890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8C24B" w14:textId="7DDAA945" w:rsidR="00986584" w:rsidRPr="00986584" w:rsidRDefault="00F822BA" w:rsidP="00F822BA">
            <w:pPr>
              <w:spacing w:after="0" w:line="480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Благодетели» и паразиты, или особенности четвертой среды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22AA1D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E4DF78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5DDCA2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E5E4C2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8598E7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4F8D729D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4F032C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3968C1" w14:textId="566B1F51" w:rsidR="00986584" w:rsidRPr="00986584" w:rsidRDefault="00CD7C52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Колонисты – невидимки: человек как среда обитания микроорганизмов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748FAD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B8B856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84A8EF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51D608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8CB877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7E558F64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72D285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2F7DB" w14:textId="4E06556A" w:rsidR="00986584" w:rsidRPr="00986584" w:rsidRDefault="00CD7C52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Человек как среда обитания многоклеточных паразитов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EB679A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F23220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79AB6D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B2381C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1F56E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1E1DAB41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36AE75D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AB454" w14:textId="4AE5FC7C" w:rsidR="00986584" w:rsidRPr="00986584" w:rsidRDefault="00CD7C52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24B051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8CD6F0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1E81EA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6AC7DA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81A182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254DA865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3FAAD6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89C5DB" w14:textId="6E07E083" w:rsidR="00986584" w:rsidRPr="00986584" w:rsidRDefault="00CD7C52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Какие компоненты образуют окружающую среду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7854F9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60BC62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27D30B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D825DC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315318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276AB7C3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41FB04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479781" w14:textId="43F70889" w:rsidR="00986584" w:rsidRPr="00986584" w:rsidRDefault="00CD7C52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Какая среда благоприятна для человека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8BFB8C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3DC881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41E1DF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82ECCC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C31E36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35D51FE5" w14:textId="77777777" w:rsidTr="00E638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188BE1" w14:textId="77777777" w:rsidR="00986584" w:rsidRPr="00986584" w:rsidRDefault="00986584" w:rsidP="00986584">
            <w:pPr>
              <w:spacing w:after="0" w:line="276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B20FC" w14:textId="42C07887" w:rsidR="00986584" w:rsidRPr="00986584" w:rsidRDefault="00CD7C52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CD7C52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ED531E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9A6B34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0FAAC4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170B3B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168ABD" w14:textId="77777777" w:rsidR="00986584" w:rsidRPr="00986584" w:rsidRDefault="00986584" w:rsidP="00986584">
            <w:pPr>
              <w:spacing w:after="0" w:line="276" w:lineRule="auto"/>
              <w:ind w:left="135"/>
              <w:rPr>
                <w:kern w:val="0"/>
                <w:lang w:val="en-US"/>
                <w14:ligatures w14:val="none"/>
              </w:rPr>
            </w:pPr>
          </w:p>
        </w:tc>
      </w:tr>
      <w:tr w:rsidR="00986584" w:rsidRPr="00986584" w14:paraId="6C6718F4" w14:textId="77777777" w:rsidTr="00E638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35669D" w14:textId="77777777" w:rsidR="00986584" w:rsidRPr="00986584" w:rsidRDefault="00986584" w:rsidP="00986584">
            <w:pPr>
              <w:spacing w:after="0" w:line="276" w:lineRule="auto"/>
              <w:ind w:left="135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7AE7E63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335E47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B49A1E" w14:textId="77777777" w:rsidR="00986584" w:rsidRPr="00986584" w:rsidRDefault="00986584" w:rsidP="0098658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86584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893FF3" w14:textId="77777777" w:rsidR="00986584" w:rsidRPr="00986584" w:rsidRDefault="00986584" w:rsidP="00986584">
            <w:pPr>
              <w:spacing w:after="200" w:line="276" w:lineRule="auto"/>
              <w:rPr>
                <w:kern w:val="0"/>
                <w:lang w:val="en-US"/>
                <w14:ligatures w14:val="none"/>
              </w:rPr>
            </w:pPr>
          </w:p>
        </w:tc>
      </w:tr>
    </w:tbl>
    <w:p w14:paraId="6717DAF2" w14:textId="77777777" w:rsidR="007B6A81" w:rsidRPr="006A5101" w:rsidRDefault="007B6A81" w:rsidP="007B6A8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6A510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</w:p>
    <w:p w14:paraId="67900940" w14:textId="77777777" w:rsidR="00774483" w:rsidRDefault="00774483" w:rsidP="00CD7C5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sectPr w:rsidR="00774483" w:rsidSect="0077448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898197C" w14:textId="77777777" w:rsidR="00891AB2" w:rsidRPr="006A5101" w:rsidRDefault="00891AB2">
      <w:pPr>
        <w:rPr>
          <w:rFonts w:ascii="Times New Roman" w:hAnsi="Times New Roman" w:cs="Times New Roman"/>
          <w:sz w:val="28"/>
          <w:szCs w:val="28"/>
        </w:rPr>
      </w:pPr>
    </w:p>
    <w:sectPr w:rsidR="00891AB2" w:rsidRPr="006A5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43DF6"/>
    <w:multiLevelType w:val="multilevel"/>
    <w:tmpl w:val="6B96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F44796"/>
    <w:multiLevelType w:val="multilevel"/>
    <w:tmpl w:val="F5FC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B31787"/>
    <w:multiLevelType w:val="multilevel"/>
    <w:tmpl w:val="76E80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E93118"/>
    <w:multiLevelType w:val="multilevel"/>
    <w:tmpl w:val="55F89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517A50"/>
    <w:multiLevelType w:val="multilevel"/>
    <w:tmpl w:val="6A3A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0D4C68"/>
    <w:multiLevelType w:val="multilevel"/>
    <w:tmpl w:val="F97CA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B82116"/>
    <w:multiLevelType w:val="multilevel"/>
    <w:tmpl w:val="ED126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C1771A"/>
    <w:multiLevelType w:val="multilevel"/>
    <w:tmpl w:val="E708A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006CC3"/>
    <w:multiLevelType w:val="multilevel"/>
    <w:tmpl w:val="AD16D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262733"/>
    <w:multiLevelType w:val="multilevel"/>
    <w:tmpl w:val="35847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337C68"/>
    <w:multiLevelType w:val="multilevel"/>
    <w:tmpl w:val="F2506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376823"/>
    <w:multiLevelType w:val="multilevel"/>
    <w:tmpl w:val="C69E4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3B7784"/>
    <w:multiLevelType w:val="multilevel"/>
    <w:tmpl w:val="9C1C6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38773C"/>
    <w:multiLevelType w:val="multilevel"/>
    <w:tmpl w:val="155E3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10D00F6"/>
    <w:multiLevelType w:val="multilevel"/>
    <w:tmpl w:val="0B9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3F6F5F"/>
    <w:multiLevelType w:val="multilevel"/>
    <w:tmpl w:val="B75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6234105">
    <w:abstractNumId w:val="14"/>
  </w:num>
  <w:num w:numId="2" w16cid:durableId="645477981">
    <w:abstractNumId w:val="10"/>
  </w:num>
  <w:num w:numId="3" w16cid:durableId="842205735">
    <w:abstractNumId w:val="12"/>
  </w:num>
  <w:num w:numId="4" w16cid:durableId="483662263">
    <w:abstractNumId w:val="3"/>
  </w:num>
  <w:num w:numId="5" w16cid:durableId="1362510621">
    <w:abstractNumId w:val="5"/>
  </w:num>
  <w:num w:numId="6" w16cid:durableId="445731412">
    <w:abstractNumId w:val="15"/>
  </w:num>
  <w:num w:numId="7" w16cid:durableId="2025980303">
    <w:abstractNumId w:val="1"/>
  </w:num>
  <w:num w:numId="8" w16cid:durableId="503396235">
    <w:abstractNumId w:val="2"/>
  </w:num>
  <w:num w:numId="9" w16cid:durableId="1393851131">
    <w:abstractNumId w:val="0"/>
  </w:num>
  <w:num w:numId="10" w16cid:durableId="759912501">
    <w:abstractNumId w:val="7"/>
  </w:num>
  <w:num w:numId="11" w16cid:durableId="2034263581">
    <w:abstractNumId w:val="8"/>
  </w:num>
  <w:num w:numId="12" w16cid:durableId="1764688234">
    <w:abstractNumId w:val="4"/>
  </w:num>
  <w:num w:numId="13" w16cid:durableId="605431899">
    <w:abstractNumId w:val="11"/>
  </w:num>
  <w:num w:numId="14" w16cid:durableId="15619392">
    <w:abstractNumId w:val="13"/>
  </w:num>
  <w:num w:numId="15" w16cid:durableId="114562937">
    <w:abstractNumId w:val="9"/>
  </w:num>
  <w:num w:numId="16" w16cid:durableId="15183457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A81"/>
    <w:rsid w:val="00045C9C"/>
    <w:rsid w:val="00061A81"/>
    <w:rsid w:val="002F1E40"/>
    <w:rsid w:val="00383D98"/>
    <w:rsid w:val="003D1ED4"/>
    <w:rsid w:val="004A1193"/>
    <w:rsid w:val="006A5101"/>
    <w:rsid w:val="00774483"/>
    <w:rsid w:val="007B6A81"/>
    <w:rsid w:val="00891AB2"/>
    <w:rsid w:val="008C5574"/>
    <w:rsid w:val="00984B99"/>
    <w:rsid w:val="00986584"/>
    <w:rsid w:val="00A22022"/>
    <w:rsid w:val="00AC792B"/>
    <w:rsid w:val="00CD7C52"/>
    <w:rsid w:val="00DA4E1E"/>
    <w:rsid w:val="00E31915"/>
    <w:rsid w:val="00F34FF6"/>
    <w:rsid w:val="00F8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F0E2C"/>
  <w15:chartTrackingRefBased/>
  <w15:docId w15:val="{B000432A-18EF-46A6-94DF-9F6E7F73B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B6A81"/>
  </w:style>
  <w:style w:type="paragraph" w:customStyle="1" w:styleId="msonormal0">
    <w:name w:val="msonormal"/>
    <w:basedOn w:val="a"/>
    <w:rsid w:val="007B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7B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7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15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Майдебурова</dc:creator>
  <cp:keywords/>
  <dc:description/>
  <cp:lastModifiedBy>Анна Майдебурова</cp:lastModifiedBy>
  <cp:revision>3</cp:revision>
  <cp:lastPrinted>2024-09-17T12:06:00Z</cp:lastPrinted>
  <dcterms:created xsi:type="dcterms:W3CDTF">2024-09-16T23:06:00Z</dcterms:created>
  <dcterms:modified xsi:type="dcterms:W3CDTF">2024-09-26T06:14:00Z</dcterms:modified>
</cp:coreProperties>
</file>