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85F" w:rsidRDefault="00D7785F" w:rsidP="009A4049">
      <w:pPr>
        <w:spacing w:line="360" w:lineRule="auto"/>
        <w:jc w:val="center"/>
        <w:rPr>
          <w:rFonts w:eastAsia="Century Schoolbook"/>
          <w:b/>
          <w:bCs/>
          <w:color w:val="000000"/>
          <w:szCs w:val="28"/>
        </w:rPr>
      </w:pPr>
      <w:r>
        <w:rPr>
          <w:rFonts w:eastAsia="Century Schoolbook"/>
          <w:b/>
          <w:bCs/>
          <w:noProof/>
          <w:color w:val="000000"/>
          <w:szCs w:val="28"/>
          <w:lang w:eastAsia="ru-RU"/>
        </w:rPr>
        <w:drawing>
          <wp:inline distT="0" distB="0" distL="0" distR="0">
            <wp:extent cx="5940425" cy="8338872"/>
            <wp:effectExtent l="19050" t="0" r="3175" b="0"/>
            <wp:docPr id="1" name="Рисунок 1" descr="C:\Users\2\Desktop\СКАНЫ\2024-09-23 Титульный листрабочей программы\Титульный листрабочей программы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8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85F" w:rsidRDefault="00D7785F" w:rsidP="009A4049">
      <w:pPr>
        <w:spacing w:line="360" w:lineRule="auto"/>
        <w:jc w:val="center"/>
        <w:rPr>
          <w:rFonts w:eastAsia="Century Schoolbook"/>
          <w:b/>
          <w:bCs/>
          <w:color w:val="000000"/>
          <w:szCs w:val="28"/>
        </w:rPr>
      </w:pPr>
    </w:p>
    <w:p w:rsidR="00D7785F" w:rsidRDefault="00D7785F" w:rsidP="009A4049">
      <w:pPr>
        <w:spacing w:line="360" w:lineRule="auto"/>
        <w:jc w:val="center"/>
        <w:rPr>
          <w:rFonts w:eastAsia="Century Schoolbook"/>
          <w:b/>
          <w:bCs/>
          <w:color w:val="000000"/>
          <w:szCs w:val="28"/>
        </w:rPr>
      </w:pPr>
    </w:p>
    <w:p w:rsidR="009A4049" w:rsidRPr="00680EF0" w:rsidRDefault="00D7785F" w:rsidP="009A4049">
      <w:pPr>
        <w:spacing w:line="360" w:lineRule="auto"/>
        <w:jc w:val="center"/>
        <w:rPr>
          <w:rFonts w:eastAsia="Century Schoolbook"/>
          <w:b/>
          <w:bCs/>
          <w:color w:val="000000"/>
          <w:szCs w:val="28"/>
        </w:rPr>
      </w:pPr>
      <w:r>
        <w:rPr>
          <w:rFonts w:eastAsia="Century Schoolbook"/>
          <w:b/>
          <w:bCs/>
          <w:color w:val="000000"/>
          <w:szCs w:val="28"/>
        </w:rPr>
        <w:lastRenderedPageBreak/>
        <w:t xml:space="preserve"> </w:t>
      </w:r>
    </w:p>
    <w:p w:rsidR="009A4049" w:rsidRPr="009A4049" w:rsidRDefault="009A4049" w:rsidP="009A4049">
      <w:pPr>
        <w:ind w:firstLine="567"/>
        <w:jc w:val="both"/>
        <w:rPr>
          <w:rFonts w:cs="Times New Roman"/>
          <w:szCs w:val="28"/>
        </w:rPr>
      </w:pPr>
      <w:proofErr w:type="gramStart"/>
      <w:r w:rsidRPr="009A4049">
        <w:rPr>
          <w:rFonts w:cs="Times New Roman"/>
          <w:szCs w:val="28"/>
        </w:rPr>
        <w:t xml:space="preserve">Рабочая программа учебного предмета «Геометрия» для 7 класса   разработана на основе  Федерального государственного образовательного стандарта основного общего образования,  утвержденная Министерством образования и науки  от 17.12.2010г. № 1897, Приказов </w:t>
      </w:r>
      <w:proofErr w:type="spellStart"/>
      <w:r w:rsidRPr="009A4049">
        <w:rPr>
          <w:rFonts w:cs="Times New Roman"/>
          <w:szCs w:val="28"/>
        </w:rPr>
        <w:t>Минобрнауки</w:t>
      </w:r>
      <w:proofErr w:type="spellEnd"/>
      <w:r w:rsidRPr="009A4049">
        <w:rPr>
          <w:rFonts w:cs="Times New Roman"/>
          <w:szCs w:val="28"/>
        </w:rPr>
        <w:t xml:space="preserve"> России от 29.12.2014 </w:t>
      </w:r>
      <w:hyperlink r:id="rId6" w:history="1">
        <w:r w:rsidRPr="009A4049">
          <w:rPr>
            <w:rStyle w:val="a5"/>
            <w:rFonts w:cs="Times New Roman"/>
            <w:szCs w:val="28"/>
          </w:rPr>
          <w:t>N 1644</w:t>
        </w:r>
      </w:hyperlink>
      <w:r w:rsidRPr="009A4049">
        <w:rPr>
          <w:rFonts w:cs="Times New Roman"/>
          <w:szCs w:val="28"/>
        </w:rPr>
        <w:t xml:space="preserve">, от 31.12.2015 </w:t>
      </w:r>
      <w:hyperlink r:id="rId7" w:history="1">
        <w:r w:rsidRPr="009A4049">
          <w:rPr>
            <w:rStyle w:val="a5"/>
            <w:rFonts w:cs="Times New Roman"/>
            <w:szCs w:val="28"/>
          </w:rPr>
          <w:t>N 1577</w:t>
        </w:r>
      </w:hyperlink>
      <w:r w:rsidRPr="009A4049">
        <w:rPr>
          <w:rFonts w:cs="Times New Roman"/>
          <w:szCs w:val="28"/>
        </w:rPr>
        <w:t xml:space="preserve">  «О внесении изменений в ФГОС ООО от  17 декабря 2010 г. N 1897»,  Геометрия.</w:t>
      </w:r>
      <w:proofErr w:type="gramEnd"/>
      <w:r w:rsidRPr="009A4049">
        <w:rPr>
          <w:rFonts w:cs="Times New Roman"/>
          <w:szCs w:val="28"/>
        </w:rPr>
        <w:t xml:space="preserve"> Рабочая программа к учебнику </w:t>
      </w:r>
      <w:proofErr w:type="spellStart"/>
      <w:r w:rsidRPr="009A4049">
        <w:rPr>
          <w:rFonts w:cs="Times New Roman"/>
          <w:szCs w:val="28"/>
        </w:rPr>
        <w:t>Л.С.Атанасяна</w:t>
      </w:r>
      <w:proofErr w:type="spellEnd"/>
      <w:r w:rsidRPr="009A4049">
        <w:rPr>
          <w:rFonts w:cs="Times New Roman"/>
          <w:szCs w:val="28"/>
        </w:rPr>
        <w:t xml:space="preserve"> и других. 7-9 классы: пособие для учителей </w:t>
      </w:r>
      <w:proofErr w:type="spellStart"/>
      <w:r w:rsidRPr="009A4049">
        <w:rPr>
          <w:rFonts w:cs="Times New Roman"/>
          <w:szCs w:val="28"/>
        </w:rPr>
        <w:t>общеобразов</w:t>
      </w:r>
      <w:proofErr w:type="spellEnd"/>
      <w:r w:rsidRPr="009A4049">
        <w:rPr>
          <w:rFonts w:cs="Times New Roman"/>
          <w:szCs w:val="28"/>
        </w:rPr>
        <w:t xml:space="preserve">. учреждений / В.Ф.Бутузов. - 5-е изд., </w:t>
      </w:r>
      <w:proofErr w:type="spellStart"/>
      <w:r w:rsidRPr="009A4049">
        <w:rPr>
          <w:rFonts w:cs="Times New Roman"/>
          <w:szCs w:val="28"/>
        </w:rPr>
        <w:t>дораб</w:t>
      </w:r>
      <w:proofErr w:type="spellEnd"/>
      <w:r w:rsidRPr="009A4049">
        <w:rPr>
          <w:rFonts w:cs="Times New Roman"/>
          <w:szCs w:val="28"/>
        </w:rPr>
        <w:t xml:space="preserve">. - М.: Просвещение, 2017 и учебника для общеобразовательных учреждений Геометрия. 7-9 классы: учеб. для </w:t>
      </w:r>
      <w:proofErr w:type="spellStart"/>
      <w:r w:rsidRPr="009A4049">
        <w:rPr>
          <w:rFonts w:cs="Times New Roman"/>
          <w:szCs w:val="28"/>
        </w:rPr>
        <w:t>общеобразоват</w:t>
      </w:r>
      <w:proofErr w:type="spellEnd"/>
      <w:r w:rsidRPr="009A4049">
        <w:rPr>
          <w:rFonts w:cs="Times New Roman"/>
          <w:szCs w:val="28"/>
        </w:rPr>
        <w:t>. организаций с прил. на электрон. носителе   / [</w:t>
      </w:r>
      <w:proofErr w:type="spellStart"/>
      <w:r w:rsidRPr="009A4049">
        <w:rPr>
          <w:rFonts w:cs="Times New Roman"/>
          <w:szCs w:val="28"/>
        </w:rPr>
        <w:t>Л.С.Атанасян</w:t>
      </w:r>
      <w:proofErr w:type="spellEnd"/>
      <w:r w:rsidRPr="009A4049">
        <w:rPr>
          <w:rFonts w:cs="Times New Roman"/>
          <w:szCs w:val="28"/>
        </w:rPr>
        <w:t>, В.Ф.Бутузов, С.Б.Кадомцев и др.]. - 4-е изд. - М.: Просвещение, 2015</w:t>
      </w:r>
      <w:r w:rsidRPr="009A4049">
        <w:rPr>
          <w:rFonts w:cs="Times New Roman"/>
          <w:b/>
          <w:bCs/>
          <w:szCs w:val="28"/>
        </w:rPr>
        <w:t>.</w:t>
      </w:r>
    </w:p>
    <w:p w:rsidR="009A4049" w:rsidRPr="009A4049" w:rsidRDefault="009A4049" w:rsidP="009A4049">
      <w:pPr>
        <w:tabs>
          <w:tab w:val="left" w:pos="3037"/>
        </w:tabs>
        <w:jc w:val="both"/>
        <w:rPr>
          <w:rFonts w:cs="Times New Roman"/>
          <w:szCs w:val="28"/>
        </w:rPr>
      </w:pPr>
      <w:r w:rsidRPr="009A4049">
        <w:rPr>
          <w:rFonts w:cs="Times New Roman"/>
          <w:b/>
          <w:bCs/>
          <w:szCs w:val="28"/>
        </w:rPr>
        <w:t>Цели:</w:t>
      </w:r>
      <w:r w:rsidRPr="009A4049">
        <w:rPr>
          <w:rFonts w:cs="Times New Roman"/>
          <w:szCs w:val="28"/>
        </w:rPr>
        <w:t xml:space="preserve"> развитие у учащихся пространственного воображения и логического</w:t>
      </w:r>
      <w:r w:rsidRPr="009A4049">
        <w:rPr>
          <w:rFonts w:eastAsia="Calibri" w:cs="Times New Roman"/>
          <w:szCs w:val="28"/>
        </w:rPr>
        <w:t xml:space="preserve"> мышления путём систематического изучения свойств геометрических фигур на плоскости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</w:t>
      </w:r>
    </w:p>
    <w:p w:rsidR="009A4049" w:rsidRPr="009A4049" w:rsidRDefault="009A4049" w:rsidP="009A404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A404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A4049" w:rsidRPr="009A4049" w:rsidRDefault="009A4049" w:rsidP="009A4049">
      <w:pPr>
        <w:pStyle w:val="1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9A4049" w:rsidRPr="009A4049" w:rsidRDefault="009A4049" w:rsidP="009A4049">
      <w:pPr>
        <w:pStyle w:val="1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9A4049" w:rsidRPr="009A4049" w:rsidRDefault="009A4049" w:rsidP="009A4049">
      <w:pPr>
        <w:pStyle w:val="1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и моделирования явлений и процессов, устойчивого интереса к предмету;</w:t>
      </w:r>
    </w:p>
    <w:p w:rsidR="009A4049" w:rsidRPr="009A4049" w:rsidRDefault="009A4049" w:rsidP="009A4049">
      <w:pPr>
        <w:pStyle w:val="1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 xml:space="preserve">воспитание культуры личности, отношения к математике как к части общечеловеческой культуры, играющей особую роль в общественном развитии; </w:t>
      </w:r>
    </w:p>
    <w:p w:rsidR="009A4049" w:rsidRPr="009A4049" w:rsidRDefault="009A4049" w:rsidP="009A4049">
      <w:pPr>
        <w:pStyle w:val="1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выявление и формирование математических и творческих способностей;</w:t>
      </w:r>
    </w:p>
    <w:p w:rsidR="009A4049" w:rsidRPr="009A4049" w:rsidRDefault="009A4049" w:rsidP="009A4049">
      <w:pPr>
        <w:pStyle w:val="1"/>
        <w:numPr>
          <w:ilvl w:val="0"/>
          <w:numId w:val="6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eastAsia="Calibri" w:hAnsi="Times New Roman" w:cs="Times New Roman"/>
          <w:sz w:val="28"/>
          <w:szCs w:val="28"/>
        </w:rPr>
        <w:t>изучение свойств геометрических фигур на плоскости.</w:t>
      </w:r>
    </w:p>
    <w:p w:rsidR="009A4049" w:rsidRPr="009A4049" w:rsidRDefault="009A4049" w:rsidP="009A4049">
      <w:pPr>
        <w:pStyle w:val="1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4049" w:rsidRPr="009A4049" w:rsidRDefault="009A4049" w:rsidP="009A4049">
      <w:pPr>
        <w:pStyle w:val="1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Количество часов </w:t>
      </w:r>
    </w:p>
    <w:p w:rsidR="009A4049" w:rsidRPr="009A4049" w:rsidRDefault="009A4049" w:rsidP="009A4049">
      <w:pPr>
        <w:pStyle w:val="1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программе — 68</w:t>
      </w:r>
      <w:r w:rsidRPr="009A4049">
        <w:rPr>
          <w:rFonts w:ascii="Times New Roman" w:eastAsia="Calibri" w:hAnsi="Times New Roman" w:cs="Times New Roman"/>
          <w:sz w:val="28"/>
          <w:szCs w:val="28"/>
        </w:rPr>
        <w:t xml:space="preserve"> ч.</w:t>
      </w:r>
    </w:p>
    <w:p w:rsidR="009A4049" w:rsidRPr="009A4049" w:rsidRDefault="009A4049" w:rsidP="009A4049">
      <w:pPr>
        <w:pStyle w:val="1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учебному плану — 68</w:t>
      </w:r>
      <w:r w:rsidRPr="009A4049">
        <w:rPr>
          <w:rFonts w:ascii="Times New Roman" w:eastAsia="Calibri" w:hAnsi="Times New Roman" w:cs="Times New Roman"/>
          <w:sz w:val="28"/>
          <w:szCs w:val="28"/>
        </w:rPr>
        <w:t xml:space="preserve"> ч.</w:t>
      </w:r>
    </w:p>
    <w:p w:rsidR="009A4049" w:rsidRPr="009A4049" w:rsidRDefault="009A4049" w:rsidP="009A4049">
      <w:pPr>
        <w:pStyle w:val="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4049" w:rsidRPr="009A4049" w:rsidRDefault="009A4049" w:rsidP="009A4049">
      <w:pPr>
        <w:pStyle w:val="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4049" w:rsidRPr="009A4049" w:rsidRDefault="009A4049" w:rsidP="009A4049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9A4049" w:rsidRPr="009A4049" w:rsidRDefault="009A4049" w:rsidP="009A4049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9A4049" w:rsidRPr="009A4049" w:rsidRDefault="009A4049" w:rsidP="009A4049">
      <w:pPr>
        <w:jc w:val="center"/>
        <w:rPr>
          <w:rFonts w:cs="Times New Roman"/>
          <w:szCs w:val="28"/>
        </w:rPr>
      </w:pPr>
      <w:r w:rsidRPr="009A4049">
        <w:rPr>
          <w:rFonts w:cs="Times New Roman"/>
          <w:b/>
          <w:bCs/>
          <w:szCs w:val="28"/>
        </w:rPr>
        <w:t>Личностные результаты: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cs="Times New Roman"/>
          <w:b/>
          <w:bCs/>
          <w:i/>
          <w:szCs w:val="28"/>
        </w:rPr>
        <w:t>У обучающегося сформируется:</w:t>
      </w:r>
    </w:p>
    <w:p w:rsidR="009A4049" w:rsidRPr="009A4049" w:rsidRDefault="009A4049" w:rsidP="009A4049">
      <w:pPr>
        <w:widowControl w:val="0"/>
        <w:numPr>
          <w:ilvl w:val="0"/>
          <w:numId w:val="7"/>
        </w:numPr>
        <w:suppressAutoHyphens/>
        <w:snapToGrid w:val="0"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 xml:space="preserve">нормы поведения в рамках межличностных отношений, 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>правосознание;</w:t>
      </w:r>
    </w:p>
    <w:p w:rsidR="009A4049" w:rsidRPr="009A4049" w:rsidRDefault="009A4049" w:rsidP="009A4049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>ориентация в нравственном содержании и смысле  поступков как собственных, так и окружающих людей;</w:t>
      </w:r>
    </w:p>
    <w:p w:rsidR="009A4049" w:rsidRPr="009A4049" w:rsidRDefault="009A4049" w:rsidP="009A4049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>основы гражданской идентичности личности в форме  осознания «Я» как гражданина России, чувства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 xml:space="preserve">сопричастности и гордости за свою Родину, народ и  историю, осознание ответственности человека за общее 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>благополучие, осознание своей этнической  принадлежности;</w:t>
      </w:r>
    </w:p>
    <w:p w:rsidR="009A4049" w:rsidRPr="009A4049" w:rsidRDefault="009A4049" w:rsidP="009A4049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 xml:space="preserve">социальные нормы, правила поведения, роли и формы  социальной жизни в группах и сообществах, включая 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 xml:space="preserve">взрослые и социальные сообщества; </w:t>
      </w:r>
    </w:p>
    <w:p w:rsidR="009A4049" w:rsidRPr="009A4049" w:rsidRDefault="009A4049" w:rsidP="009A4049">
      <w:pPr>
        <w:widowControl w:val="0"/>
        <w:numPr>
          <w:ilvl w:val="0"/>
          <w:numId w:val="1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 xml:space="preserve">основы социально-критического мышления. </w:t>
      </w:r>
    </w:p>
    <w:p w:rsidR="009A4049" w:rsidRPr="009A4049" w:rsidRDefault="009A4049" w:rsidP="009A4049">
      <w:pPr>
        <w:snapToGrid w:val="0"/>
        <w:rPr>
          <w:rFonts w:cs="Times New Roman"/>
          <w:szCs w:val="28"/>
        </w:rPr>
      </w:pPr>
      <w:r w:rsidRPr="009A4049">
        <w:rPr>
          <w:rFonts w:eastAsia="@Arial Unicode MS" w:cs="Times New Roman"/>
          <w:b/>
          <w:bCs/>
          <w:i/>
          <w:iCs/>
          <w:szCs w:val="28"/>
        </w:rPr>
        <w:t>Обучающийся получит возможность для формирования:</w:t>
      </w:r>
    </w:p>
    <w:p w:rsidR="009A4049" w:rsidRPr="009A4049" w:rsidRDefault="009A4049" w:rsidP="009A4049">
      <w:pPr>
        <w:widowControl w:val="0"/>
        <w:numPr>
          <w:ilvl w:val="0"/>
          <w:numId w:val="11"/>
        </w:numPr>
        <w:suppressAutoHyphens/>
        <w:snapToGrid w:val="0"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i/>
          <w:szCs w:val="28"/>
        </w:rPr>
        <w:t xml:space="preserve">морального сознания на конвенциональном уровне, </w:t>
      </w:r>
    </w:p>
    <w:p w:rsidR="009A4049" w:rsidRPr="009A4049" w:rsidRDefault="009A4049" w:rsidP="009A4049">
      <w:pPr>
        <w:widowControl w:val="0"/>
        <w:numPr>
          <w:ilvl w:val="0"/>
          <w:numId w:val="11"/>
        </w:numPr>
        <w:suppressAutoHyphens/>
        <w:snapToGrid w:val="0"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i/>
          <w:szCs w:val="28"/>
        </w:rPr>
        <w:t>способности к решению моральных дилемм на основе  учета позиций партнеров в общении, ориентации на их  мотивы и чувства, устойчивое следование в поведении  моральным нормам и этическим требованиям.</w:t>
      </w:r>
    </w:p>
    <w:p w:rsidR="009A4049" w:rsidRPr="009A4049" w:rsidRDefault="009A4049" w:rsidP="009A4049">
      <w:pPr>
        <w:jc w:val="center"/>
        <w:rPr>
          <w:rFonts w:cs="Times New Roman"/>
          <w:szCs w:val="28"/>
        </w:rPr>
      </w:pPr>
      <w:proofErr w:type="spellStart"/>
      <w:r w:rsidRPr="009A4049">
        <w:rPr>
          <w:rFonts w:cs="Times New Roman"/>
          <w:b/>
          <w:bCs/>
          <w:szCs w:val="28"/>
        </w:rPr>
        <w:t>Метапредметные</w:t>
      </w:r>
      <w:proofErr w:type="spellEnd"/>
      <w:r w:rsidRPr="009A4049">
        <w:rPr>
          <w:rFonts w:cs="Times New Roman"/>
          <w:b/>
          <w:bCs/>
          <w:szCs w:val="28"/>
        </w:rPr>
        <w:t xml:space="preserve"> результаты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cs="Times New Roman"/>
          <w:b/>
          <w:bCs/>
          <w:i/>
          <w:szCs w:val="28"/>
        </w:rPr>
        <w:t>Регулятивные УУД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cs="Times New Roman"/>
          <w:b/>
          <w:bCs/>
          <w:i/>
          <w:szCs w:val="28"/>
        </w:rPr>
        <w:t>Обучающийся научится:</w:t>
      </w:r>
    </w:p>
    <w:p w:rsidR="009A4049" w:rsidRPr="009A4049" w:rsidRDefault="009A4049" w:rsidP="009A4049">
      <w:pPr>
        <w:widowControl w:val="0"/>
        <w:numPr>
          <w:ilvl w:val="0"/>
          <w:numId w:val="12"/>
        </w:numPr>
        <w:suppressAutoHyphens/>
        <w:snapToGrid w:val="0"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 xml:space="preserve">оценивать правильность выполнения действия на уровне 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>адекватной ретроспективной оценки;</w:t>
      </w:r>
    </w:p>
    <w:p w:rsidR="009A4049" w:rsidRPr="009A4049" w:rsidRDefault="009A4049" w:rsidP="009A4049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>осуществлять итоговый и пошаговый контроль по результату.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b/>
          <w:bCs/>
          <w:i/>
          <w:iCs/>
          <w:szCs w:val="28"/>
        </w:rPr>
        <w:t>Обучающийся получит возможность научиться:</w:t>
      </w:r>
    </w:p>
    <w:p w:rsidR="009A4049" w:rsidRPr="009A4049" w:rsidRDefault="009A4049" w:rsidP="009A4049">
      <w:pPr>
        <w:widowControl w:val="0"/>
        <w:numPr>
          <w:ilvl w:val="0"/>
          <w:numId w:val="13"/>
        </w:numPr>
        <w:suppressAutoHyphens/>
        <w:snapToGrid w:val="0"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i/>
          <w:iCs/>
          <w:szCs w:val="28"/>
        </w:rPr>
        <w:t>осуществлять констатирующий и предвосхищающий  контроль по результату и по способу действия,  актуальный контроль на уровне произвольного внимания.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b/>
          <w:bCs/>
          <w:i/>
          <w:iCs/>
          <w:szCs w:val="28"/>
        </w:rPr>
        <w:t>Коммуникативные УУД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b/>
          <w:bCs/>
          <w:i/>
          <w:iCs/>
          <w:szCs w:val="28"/>
        </w:rPr>
        <w:t>Обучающийся научится:</w:t>
      </w:r>
    </w:p>
    <w:p w:rsidR="009A4049" w:rsidRPr="009A4049" w:rsidRDefault="009A4049" w:rsidP="009A4049">
      <w:pPr>
        <w:widowControl w:val="0"/>
        <w:numPr>
          <w:ilvl w:val="0"/>
          <w:numId w:val="14"/>
        </w:numPr>
        <w:suppressAutoHyphens/>
        <w:snapToGrid w:val="0"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>допускать возможность существования у людей различных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lastRenderedPageBreak/>
        <w:t xml:space="preserve">точек зрения, в том числе не совпадающих с его  </w:t>
      </w:r>
      <w:proofErr w:type="gramStart"/>
      <w:r w:rsidRPr="009A4049">
        <w:rPr>
          <w:rFonts w:eastAsia="@Arial Unicode MS" w:cs="Times New Roman"/>
          <w:szCs w:val="28"/>
        </w:rPr>
        <w:t>собственной</w:t>
      </w:r>
      <w:proofErr w:type="gramEnd"/>
      <w:r w:rsidRPr="009A4049">
        <w:rPr>
          <w:rFonts w:eastAsia="@Arial Unicode MS" w:cs="Times New Roman"/>
          <w:szCs w:val="28"/>
        </w:rPr>
        <w:t>, и ориентироваться на позицию партнера в  общении и взаимодействии;</w:t>
      </w:r>
    </w:p>
    <w:p w:rsidR="009A4049" w:rsidRPr="009A4049" w:rsidRDefault="009A4049" w:rsidP="009A4049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>договариваться и приходить к общему решению в совместной деятельности, в том числе в ситуации столкновения  интересов.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b/>
          <w:bCs/>
          <w:i/>
          <w:iCs/>
          <w:szCs w:val="28"/>
        </w:rPr>
        <w:t>Обучающийся получит возможность научиться:</w:t>
      </w:r>
    </w:p>
    <w:p w:rsidR="009A4049" w:rsidRPr="009A4049" w:rsidRDefault="009A4049" w:rsidP="009A4049">
      <w:pPr>
        <w:widowControl w:val="0"/>
        <w:numPr>
          <w:ilvl w:val="0"/>
          <w:numId w:val="16"/>
        </w:numPr>
        <w:suppressAutoHyphens/>
        <w:snapToGrid w:val="0"/>
        <w:spacing w:after="0" w:line="240" w:lineRule="auto"/>
        <w:rPr>
          <w:rFonts w:cs="Times New Roman"/>
          <w:szCs w:val="28"/>
        </w:rPr>
      </w:pPr>
      <w:proofErr w:type="gramStart"/>
      <w:r w:rsidRPr="009A4049">
        <w:rPr>
          <w:rFonts w:eastAsia="@Arial Unicode MS" w:cs="Times New Roman"/>
          <w:i/>
          <w:szCs w:val="28"/>
        </w:rPr>
        <w:t>действовать с учетом позиции другого и уметь  согласовывать свои действия;</w:t>
      </w:r>
      <w:proofErr w:type="gramEnd"/>
    </w:p>
    <w:p w:rsidR="009A4049" w:rsidRPr="009A4049" w:rsidRDefault="009A4049" w:rsidP="009A4049">
      <w:pPr>
        <w:widowControl w:val="0"/>
        <w:numPr>
          <w:ilvl w:val="0"/>
          <w:numId w:val="16"/>
        </w:numPr>
        <w:suppressAutoHyphens/>
        <w:snapToGrid w:val="0"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i/>
          <w:iCs/>
          <w:szCs w:val="28"/>
        </w:rPr>
        <w:t>устанавливать и поддерживать необходимые контакты с  другими людьми, владея нормами и техникой общения.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b/>
          <w:bCs/>
          <w:i/>
          <w:iCs/>
          <w:szCs w:val="28"/>
        </w:rPr>
        <w:t>Познавательные УУД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b/>
          <w:bCs/>
          <w:i/>
          <w:iCs/>
          <w:szCs w:val="28"/>
        </w:rPr>
        <w:t>Обучающийся научится: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Times New Roman" w:cs="Times New Roman"/>
          <w:szCs w:val="28"/>
        </w:rPr>
        <w:t xml:space="preserve">• </w:t>
      </w:r>
      <w:r w:rsidRPr="009A4049">
        <w:rPr>
          <w:rFonts w:eastAsia="@Arial Unicode MS" w:cs="Times New Roman"/>
          <w:szCs w:val="28"/>
        </w:rPr>
        <w:t xml:space="preserve">осуществлять анализ объектов с выделением существенных 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szCs w:val="28"/>
        </w:rPr>
        <w:t>и несущественных признаков;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Times New Roman" w:cs="Times New Roman"/>
          <w:szCs w:val="28"/>
        </w:rPr>
        <w:t xml:space="preserve">•  </w:t>
      </w:r>
      <w:r w:rsidRPr="009A4049">
        <w:rPr>
          <w:rFonts w:eastAsia="@Arial Unicode MS" w:cs="Times New Roman"/>
          <w:szCs w:val="28"/>
        </w:rPr>
        <w:t>осуществлять синтез как составление целого из частей;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Times New Roman" w:cs="Times New Roman"/>
          <w:b/>
          <w:bCs/>
          <w:i/>
          <w:iCs/>
          <w:szCs w:val="28"/>
        </w:rPr>
        <w:t xml:space="preserve">•  </w:t>
      </w:r>
      <w:r w:rsidRPr="009A4049">
        <w:rPr>
          <w:rFonts w:eastAsia="@Arial Unicode MS" w:cs="Times New Roman"/>
          <w:szCs w:val="28"/>
        </w:rPr>
        <w:t>проводить сравнение и классификацию по  заданным критериям.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b/>
          <w:bCs/>
          <w:i/>
          <w:iCs/>
          <w:szCs w:val="28"/>
        </w:rPr>
        <w:t>Обучающийся получит возможность научиться:</w:t>
      </w:r>
    </w:p>
    <w:p w:rsidR="009A4049" w:rsidRPr="009A4049" w:rsidRDefault="009A4049" w:rsidP="009A4049">
      <w:pPr>
        <w:widowControl w:val="0"/>
        <w:numPr>
          <w:ilvl w:val="0"/>
          <w:numId w:val="17"/>
        </w:numPr>
        <w:suppressAutoHyphens/>
        <w:snapToGrid w:val="0"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i/>
          <w:szCs w:val="28"/>
        </w:rPr>
        <w:t xml:space="preserve">осуществлять синтез как составление целого из частей, 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i/>
          <w:szCs w:val="28"/>
        </w:rPr>
        <w:t xml:space="preserve">самостоятельно достраивая и восполняя недостающие </w:t>
      </w:r>
    </w:p>
    <w:p w:rsidR="009A4049" w:rsidRPr="009A4049" w:rsidRDefault="009A4049" w:rsidP="009A4049">
      <w:pPr>
        <w:rPr>
          <w:rFonts w:cs="Times New Roman"/>
          <w:szCs w:val="28"/>
        </w:rPr>
      </w:pPr>
      <w:r w:rsidRPr="009A4049">
        <w:rPr>
          <w:rFonts w:eastAsia="@Arial Unicode MS" w:cs="Times New Roman"/>
          <w:i/>
          <w:szCs w:val="28"/>
        </w:rPr>
        <w:t>компоненты;</w:t>
      </w:r>
    </w:p>
    <w:p w:rsidR="009A4049" w:rsidRPr="009A4049" w:rsidRDefault="009A4049" w:rsidP="009A4049">
      <w:pPr>
        <w:widowControl w:val="0"/>
        <w:numPr>
          <w:ilvl w:val="0"/>
          <w:numId w:val="18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eastAsia="@Arial Unicode MS" w:cs="Times New Roman"/>
          <w:i/>
          <w:szCs w:val="28"/>
        </w:rPr>
        <w:t xml:space="preserve">осуществлять сравнение и классификацию,  самостоятельно выбирая основания и критерии для  </w:t>
      </w:r>
      <w:r w:rsidRPr="009A4049">
        <w:rPr>
          <w:rFonts w:eastAsia="@Arial Unicode MS" w:cs="Times New Roman"/>
          <w:i/>
          <w:iCs/>
          <w:szCs w:val="28"/>
        </w:rPr>
        <w:t>указанных логических операций.</w:t>
      </w:r>
    </w:p>
    <w:p w:rsidR="009A4049" w:rsidRPr="009A4049" w:rsidRDefault="009A4049" w:rsidP="009A4049">
      <w:pPr>
        <w:jc w:val="center"/>
        <w:rPr>
          <w:rFonts w:cs="Times New Roman"/>
          <w:b/>
          <w:bCs/>
          <w:i/>
          <w:iCs/>
          <w:szCs w:val="28"/>
        </w:rPr>
      </w:pPr>
    </w:p>
    <w:p w:rsidR="009A4049" w:rsidRPr="009A4049" w:rsidRDefault="009A4049" w:rsidP="009A4049">
      <w:pPr>
        <w:jc w:val="center"/>
        <w:rPr>
          <w:rFonts w:cs="Times New Roman"/>
          <w:szCs w:val="28"/>
        </w:rPr>
      </w:pPr>
      <w:r w:rsidRPr="009A4049">
        <w:rPr>
          <w:rFonts w:cs="Times New Roman"/>
          <w:b/>
          <w:bCs/>
          <w:szCs w:val="28"/>
        </w:rPr>
        <w:t>Предметные результаты</w:t>
      </w:r>
    </w:p>
    <w:p w:rsidR="009A4049" w:rsidRPr="009A4049" w:rsidRDefault="009A4049" w:rsidP="009A4049">
      <w:pPr>
        <w:pStyle w:val="10"/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b/>
          <w:i/>
          <w:iCs/>
          <w:sz w:val="28"/>
          <w:szCs w:val="28"/>
        </w:rPr>
        <w:t>Обучающийся научится: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пользоваться геометрическим языком для описания предметов окружающего мира;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распознавать геометрические фигуры, различать их взаимное расположение;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 xml:space="preserve">изображать геометрические фигуры; выполнять чертежи по условию задачи;  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использовать свойства измерения длин и углов при решении задач на    нахождение длин отрезков и градусной меры угла;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9A4049" w:rsidRPr="009A4049" w:rsidRDefault="009A4049" w:rsidP="009A4049">
      <w:pPr>
        <w:pStyle w:val="6"/>
        <w:numPr>
          <w:ilvl w:val="0"/>
          <w:numId w:val="20"/>
        </w:numPr>
        <w:tabs>
          <w:tab w:val="left" w:pos="346"/>
        </w:tabs>
        <w:spacing w:after="0" w:line="240" w:lineRule="auto"/>
        <w:ind w:left="0" w:right="20" w:hanging="380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9A4049" w:rsidRPr="009A4049" w:rsidRDefault="009A4049" w:rsidP="009A4049">
      <w:pPr>
        <w:pStyle w:val="6"/>
        <w:numPr>
          <w:ilvl w:val="0"/>
          <w:numId w:val="20"/>
        </w:numPr>
        <w:tabs>
          <w:tab w:val="left" w:pos="346"/>
        </w:tabs>
        <w:spacing w:after="0" w:line="240" w:lineRule="auto"/>
        <w:ind w:left="0" w:right="20" w:hanging="380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 xml:space="preserve">решать несложные задачи на построение, применяя основные алгоритмы </w:t>
      </w:r>
      <w:r w:rsidRPr="009A4049">
        <w:rPr>
          <w:rFonts w:ascii="Times New Roman" w:hAnsi="Times New Roman" w:cs="Times New Roman"/>
          <w:sz w:val="28"/>
          <w:szCs w:val="28"/>
        </w:rPr>
        <w:lastRenderedPageBreak/>
        <w:t>построения с помощью циркуля и линейки;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объяснить, что такое луч, изображать и обозначать лучи, формулировать определение угла, распознавать стороны и вершины угла, обозначать не развёрнутые и развёрнутые углы, показывать на рисунке внутреннюю область неразвёрнутого угла, проводить луч, разделяющий его на два угла;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определять равенство геометрических фигур, сравнивать отрезки и углы, записывать результаты сравнения, отмечать с помощью масштабной линейки середину отрезка, с помощью транспортира проводить биссектрису угла;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 xml:space="preserve">различать  смежные  и вертикальные углы;  применять свойства смежных и вертикальных углов; строить угол, смежный с данным углом, изображать вертикальные углы; 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 xml:space="preserve">объяснить, какая фигура называется </w:t>
      </w:r>
      <w:proofErr w:type="gramStart"/>
      <w:r w:rsidRPr="009A4049">
        <w:rPr>
          <w:rFonts w:cs="Times New Roman"/>
          <w:szCs w:val="28"/>
        </w:rPr>
        <w:t>треугольником</w:t>
      </w:r>
      <w:proofErr w:type="gramEnd"/>
      <w:r w:rsidRPr="009A4049">
        <w:rPr>
          <w:rFonts w:cs="Times New Roman"/>
          <w:szCs w:val="28"/>
        </w:rPr>
        <w:t xml:space="preserve"> и называть его элементы; находить периметр треугольника, распознавать равные треугольники, используя формулировки и доказательства  признаков равенства треугольников;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формулировать определения и строить перпендикуляр, проведённый из точки к данной прямой, медиану, биссектрису, высоту треугольника; распознавать равнобедренные и равносторонние треугольник; теоремы о перпендикуляре к прямой, о свойствах равнобедренного треугольника;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proofErr w:type="gramStart"/>
      <w:r w:rsidRPr="009A4049">
        <w:rPr>
          <w:rFonts w:cs="Times New Roman"/>
          <w:szCs w:val="28"/>
        </w:rPr>
        <w:t>формулировать определение окружности,  объяснить, что такое центр, радиус, хорда, диаметр, дуга окружности, выполнять с помощью циркуля и линейки простейшие построения: отрезка, равного данному; угла, равного данному; биссектрисы данного угла; прямой, проходящей через данную точку и перпендикулярную к данной прямой; середины данного отрезка;</w:t>
      </w:r>
      <w:proofErr w:type="gramEnd"/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формулировать определение параллельных прямых, называть углы, образующиеся при пересечении двух прямых секущей, формулировать  признаки параллельности прямых; понимать, какие отрезки и лучи являются параллельными;  показывать на рисунке пары накрест лежащих, соответственных, односторонних углов, доказывать признаки параллельности двух прямых;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формулировать аксиому параллельных прямых и следствия из неё; доказывать свойства параллельных прямых и применять их при решении задач;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 xml:space="preserve">доказывать теорему о сумме углов </w:t>
      </w:r>
      <w:proofErr w:type="gramStart"/>
      <w:r w:rsidRPr="009A4049">
        <w:rPr>
          <w:rFonts w:cs="Times New Roman"/>
          <w:szCs w:val="28"/>
        </w:rPr>
        <w:t>треугольника</w:t>
      </w:r>
      <w:proofErr w:type="gramEnd"/>
      <w:r w:rsidRPr="009A4049">
        <w:rPr>
          <w:rFonts w:cs="Times New Roman"/>
          <w:szCs w:val="28"/>
        </w:rPr>
        <w:t xml:space="preserve"> и её следствия; определять  </w:t>
      </w:r>
      <w:proofErr w:type="gramStart"/>
      <w:r w:rsidRPr="009A4049">
        <w:rPr>
          <w:rFonts w:cs="Times New Roman"/>
          <w:szCs w:val="28"/>
        </w:rPr>
        <w:t>какой</w:t>
      </w:r>
      <w:proofErr w:type="gramEnd"/>
      <w:r w:rsidRPr="009A4049">
        <w:rPr>
          <w:rFonts w:cs="Times New Roman"/>
          <w:szCs w:val="28"/>
        </w:rPr>
        <w:t xml:space="preserve"> угол называется внешним углом треугольника, какой треугольник называется остроугольным, прямоугольным, тупоугольным;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lastRenderedPageBreak/>
        <w:t>доказывать теорему о соотношениях между сторонами и углами треугольника и следствия из неё, теорему о неравенстве треугольника, применять их при решении задач;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доказывать свойства прямоугольных треугольников, знать формулировки признаков равенства прямоугольных треугольников и доказывать их, применять свойства и признаки при решении задач;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формулировать определение наклонной, перпендикуляра, проведённых из данной точки к данной прямой;</w:t>
      </w:r>
    </w:p>
    <w:p w:rsidR="009A4049" w:rsidRPr="009A4049" w:rsidRDefault="009A4049" w:rsidP="009A4049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cs="Times New Roman"/>
          <w:szCs w:val="28"/>
        </w:rPr>
      </w:pPr>
      <w:r w:rsidRPr="009A4049">
        <w:rPr>
          <w:rFonts w:cs="Times New Roman"/>
          <w:szCs w:val="28"/>
        </w:rPr>
        <w:t>строить треугольник по двум сторонам и углу между ними, по стороне и двум прилежащим к ней углам, по трём сторонам.</w:t>
      </w:r>
    </w:p>
    <w:p w:rsidR="009A4049" w:rsidRPr="009A4049" w:rsidRDefault="009A4049" w:rsidP="009A4049">
      <w:pPr>
        <w:pStyle w:val="6"/>
        <w:spacing w:after="0" w:line="240" w:lineRule="auto"/>
        <w:ind w:right="40" w:firstLine="0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9A4049" w:rsidRPr="009A4049" w:rsidRDefault="009A4049" w:rsidP="009A4049">
      <w:pPr>
        <w:pStyle w:val="6"/>
        <w:spacing w:after="0" w:line="240" w:lineRule="auto"/>
        <w:ind w:right="4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9A4049">
        <w:rPr>
          <w:rFonts w:ascii="Times New Roman" w:hAnsi="Times New Roman" w:cs="Times New Roman"/>
          <w:b/>
          <w:i/>
          <w:iCs/>
          <w:sz w:val="28"/>
          <w:szCs w:val="28"/>
        </w:rPr>
        <w:t>Обучающийся</w:t>
      </w:r>
      <w:proofErr w:type="gramEnd"/>
      <w:r w:rsidRPr="009A404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получит возможность научиться:</w:t>
      </w:r>
    </w:p>
    <w:p w:rsidR="009A4049" w:rsidRPr="009A4049" w:rsidRDefault="009A4049" w:rsidP="009A4049">
      <w:pPr>
        <w:pStyle w:val="10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iCs/>
          <w:sz w:val="28"/>
          <w:szCs w:val="28"/>
        </w:rPr>
        <w:t>применять алгебраический аппарат при решении геометрических задач;</w:t>
      </w:r>
    </w:p>
    <w:p w:rsidR="009A4049" w:rsidRPr="009A4049" w:rsidRDefault="009A4049" w:rsidP="009A404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iCs/>
          <w:sz w:val="28"/>
          <w:szCs w:val="28"/>
        </w:rPr>
        <w:t>использовать метод от противного для решения задач на доказательство;</w:t>
      </w:r>
    </w:p>
    <w:p w:rsidR="009A4049" w:rsidRPr="009A4049" w:rsidRDefault="009A4049" w:rsidP="009A4049">
      <w:pPr>
        <w:pStyle w:val="a6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iCs/>
          <w:sz w:val="28"/>
          <w:szCs w:val="28"/>
        </w:rPr>
        <w:t>решать задачи на построение с помощью циркуля и линейки: проводить анализ, построение, доказательство, исследование;</w:t>
      </w:r>
    </w:p>
    <w:p w:rsidR="009A4049" w:rsidRPr="009A4049" w:rsidRDefault="009A4049" w:rsidP="009A4049"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iCs/>
          <w:sz w:val="28"/>
          <w:szCs w:val="28"/>
        </w:rPr>
        <w:t>исследовать свойства планиметрических фигур с помощью компьютерных программ;</w:t>
      </w:r>
    </w:p>
    <w:p w:rsidR="009A4049" w:rsidRPr="009A4049" w:rsidRDefault="009A4049" w:rsidP="009A4049">
      <w:pPr>
        <w:pStyle w:val="10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iCs/>
          <w:sz w:val="28"/>
          <w:szCs w:val="28"/>
        </w:rPr>
        <w:t>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:rsidR="009A4049" w:rsidRDefault="009A4049" w:rsidP="009A4049">
      <w:pPr>
        <w:jc w:val="center"/>
        <w:rPr>
          <w:rFonts w:eastAsia="Times New Roman" w:cs="Times New Roman"/>
          <w:b/>
          <w:bCs/>
          <w:szCs w:val="28"/>
        </w:rPr>
      </w:pPr>
    </w:p>
    <w:p w:rsidR="009A4049" w:rsidRPr="009A4049" w:rsidRDefault="009A4049" w:rsidP="009A4049">
      <w:pPr>
        <w:jc w:val="center"/>
        <w:rPr>
          <w:rFonts w:cs="Times New Roman"/>
          <w:szCs w:val="28"/>
        </w:rPr>
      </w:pPr>
      <w:r w:rsidRPr="009A4049">
        <w:rPr>
          <w:rFonts w:eastAsia="Times New Roman" w:cs="Times New Roman"/>
          <w:b/>
          <w:bCs/>
          <w:szCs w:val="28"/>
        </w:rPr>
        <w:t>Содержание учебного предмета</w:t>
      </w:r>
    </w:p>
    <w:p w:rsidR="009A4049" w:rsidRPr="009A4049" w:rsidRDefault="009A4049" w:rsidP="009A4049">
      <w:pPr>
        <w:pStyle w:val="11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b/>
          <w:sz w:val="28"/>
          <w:szCs w:val="28"/>
        </w:rPr>
        <w:t>Начал</w:t>
      </w:r>
      <w:r w:rsidR="00343029">
        <w:rPr>
          <w:rFonts w:ascii="Times New Roman" w:hAnsi="Times New Roman" w:cs="Times New Roman"/>
          <w:b/>
          <w:sz w:val="28"/>
          <w:szCs w:val="28"/>
        </w:rPr>
        <w:t>ьные геометрические сведения (10</w:t>
      </w:r>
      <w:r w:rsidRPr="009A4049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9A4049" w:rsidRPr="009A4049" w:rsidRDefault="009A4049" w:rsidP="009A4049">
      <w:pPr>
        <w:pStyle w:val="11"/>
        <w:spacing w:after="0" w:line="240" w:lineRule="auto"/>
        <w:ind w:left="0" w:firstLine="414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9A4049" w:rsidRPr="009A4049" w:rsidRDefault="009A4049" w:rsidP="009A4049">
      <w:pPr>
        <w:pStyle w:val="11"/>
        <w:spacing w:after="0" w:line="240" w:lineRule="auto"/>
        <w:ind w:left="709" w:firstLine="425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Основная цель – систематизировать знания, учащихся о простейших геометрических фигурах и их свойствах; ввести понятие равенства фигур.</w:t>
      </w:r>
    </w:p>
    <w:p w:rsidR="009A4049" w:rsidRPr="009A4049" w:rsidRDefault="009A4049" w:rsidP="009A4049">
      <w:pPr>
        <w:pStyle w:val="11"/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В данной теме вводятся основные геометрические понятия и свойства простейших геометрических фигур на основе наглядных представлений, учащихся путем обобщения очевидных или известных из курса математики 1-6 классов геометрических фактов. Понятие аксиомы на начальном этапе обучения не вводится, и сами аксиомы не формулируются в явном виде. Необходимые исходные положения, на основе которых изучаются свойства геометрических фигур, приводятся в описательной форме. Принципиальным моментом данной темы является введение понятия равенства геометрических фигур на основе  наглядного понятия наложения. Определенное внимание должно уделяться практическим приложениям геометрических понятий.</w:t>
      </w:r>
    </w:p>
    <w:p w:rsidR="009A4049" w:rsidRPr="009A4049" w:rsidRDefault="00343029" w:rsidP="009A4049">
      <w:pPr>
        <w:pStyle w:val="11"/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Треугольники (17</w:t>
      </w:r>
      <w:r w:rsidR="009A4049" w:rsidRPr="009A4049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p w:rsidR="009A4049" w:rsidRPr="009A4049" w:rsidRDefault="009A4049" w:rsidP="009A4049">
      <w:pPr>
        <w:pStyle w:val="11"/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Треугольник. Признаки равенства треугольников. Перпендикуляр к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9A4049" w:rsidRPr="009A4049" w:rsidRDefault="009A4049" w:rsidP="009A4049">
      <w:pPr>
        <w:pStyle w:val="11"/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 xml:space="preserve">Основная цель — ввести понятие теоремы; выработать умение доказывать равенство треугольников с помощью изученных признаков; ввести новый класс задач — на построение с помощью циркуля и линейки. </w:t>
      </w:r>
    </w:p>
    <w:p w:rsidR="009A4049" w:rsidRPr="009A4049" w:rsidRDefault="009A4049" w:rsidP="009A4049">
      <w:pPr>
        <w:pStyle w:val="11"/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Признаки равенства треугольников являются основным рабочим аппаратом всего курса геометрии. Доказательство большей части теорем курса и также решение многих задач приводится по следующей схеме: поиск равных треугольников — обоснование их равенства с помощью какого-то признака — следствия, вытекающие из равенства треугольников. Применение признаков равенства треугольников при решении задач дает возможность постепенно накапливать опыт проведения доказательных рассуждений. На начальном этапе изучения и применения признаков равенства треугольников целесообразно использовать задачи с готовыми чертежами.</w:t>
      </w:r>
    </w:p>
    <w:p w:rsidR="009A4049" w:rsidRPr="009A4049" w:rsidRDefault="00343029" w:rsidP="009A4049">
      <w:pPr>
        <w:pStyle w:val="11"/>
        <w:spacing w:after="0" w:line="240" w:lineRule="auto"/>
        <w:ind w:left="709" w:hanging="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Параллельные прямые (14</w:t>
      </w:r>
      <w:r w:rsidR="009A4049" w:rsidRPr="009A4049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p w:rsidR="009A4049" w:rsidRPr="009A4049" w:rsidRDefault="009A4049" w:rsidP="009A4049">
      <w:pPr>
        <w:pStyle w:val="11"/>
        <w:spacing w:after="0" w:line="240" w:lineRule="auto"/>
        <w:ind w:left="284" w:firstLine="850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 xml:space="preserve">Признаки параллельности прямых. Аксиома параллельных прямых. Свойства параллельных прямых. </w:t>
      </w:r>
    </w:p>
    <w:p w:rsidR="009A4049" w:rsidRPr="009A4049" w:rsidRDefault="009A4049" w:rsidP="009A4049">
      <w:pPr>
        <w:pStyle w:val="11"/>
        <w:spacing w:after="0" w:line="240" w:lineRule="auto"/>
        <w:ind w:left="284" w:firstLine="850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 xml:space="preserve">Основная цель — ввести одно из важнейших понятий — понятие параллельных прямых; дать первое представление об аксиомах и аксиоматическом методе в геометрии; ввести аксиому параллельных прямых. </w:t>
      </w:r>
    </w:p>
    <w:p w:rsidR="009A4049" w:rsidRPr="009A4049" w:rsidRDefault="009A4049" w:rsidP="009A4049">
      <w:pPr>
        <w:pStyle w:val="11"/>
        <w:spacing w:after="0" w:line="240" w:lineRule="auto"/>
        <w:ind w:left="284" w:firstLine="850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Признаки и свойства параллельных прямых, связанные с углами, образованными при пересечении двух прямых секущей (накрест лежащими, односторонними, соответственными), широко используются в дальнейшем при изучении четырехугольников, подобных треугольников, при решении задач, а также в курсе стереометрии.</w:t>
      </w:r>
    </w:p>
    <w:p w:rsidR="009A4049" w:rsidRPr="009A4049" w:rsidRDefault="009A4049" w:rsidP="009A4049">
      <w:pPr>
        <w:pStyle w:val="11"/>
        <w:spacing w:after="0" w:line="240" w:lineRule="auto"/>
        <w:ind w:left="709" w:hanging="334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b/>
          <w:bCs/>
          <w:sz w:val="28"/>
          <w:szCs w:val="28"/>
        </w:rPr>
        <w:t>4. Соотношения между сто</w:t>
      </w:r>
      <w:r w:rsidR="00343029">
        <w:rPr>
          <w:rFonts w:ascii="Times New Roman" w:hAnsi="Times New Roman" w:cs="Times New Roman"/>
          <w:b/>
          <w:bCs/>
          <w:sz w:val="28"/>
          <w:szCs w:val="28"/>
        </w:rPr>
        <w:t>ронами и углами треугольника (18</w:t>
      </w:r>
      <w:r w:rsidRPr="009A4049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p w:rsidR="009A4049" w:rsidRPr="009A4049" w:rsidRDefault="009A4049" w:rsidP="009A4049">
      <w:pPr>
        <w:pStyle w:val="11"/>
        <w:spacing w:after="0" w:line="240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 xml:space="preserve">Сумма углов треугольника. Соотношение между сторонами и углами треугольника. Неравенство треугольника. Прямоугольные треугольники, их свойства и признаки равенства. Расстояние от точки до прямой. Расстояние между параллельными прямыми. Построение треугольника по трем элементам. </w:t>
      </w:r>
    </w:p>
    <w:p w:rsidR="009A4049" w:rsidRPr="009A4049" w:rsidRDefault="009A4049" w:rsidP="009A4049">
      <w:pPr>
        <w:pStyle w:val="11"/>
        <w:spacing w:after="0" w:line="240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>В данной теме доказывается одна из важнейших теорем геометрии — теорема о сумме углов треугольника. Она позволяет дать классификацию треугольников по угла</w:t>
      </w:r>
      <w:proofErr w:type="gramStart"/>
      <w:r w:rsidRPr="009A4049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9A4049">
        <w:rPr>
          <w:rFonts w:ascii="Times New Roman" w:hAnsi="Times New Roman" w:cs="Times New Roman"/>
          <w:sz w:val="28"/>
          <w:szCs w:val="28"/>
        </w:rPr>
        <w:t xml:space="preserve">остроугольный, прямоугольный, тупоугольный), а также установить некоторые свойства и признаки равенства прямоугольных треугольников. </w:t>
      </w:r>
    </w:p>
    <w:p w:rsidR="009A4049" w:rsidRPr="009A4049" w:rsidRDefault="009A4049" w:rsidP="009A4049">
      <w:pPr>
        <w:pStyle w:val="11"/>
        <w:spacing w:after="0" w:line="240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t xml:space="preserve">Понятие расстояния между параллельными прямыми вводится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 </w:t>
      </w:r>
    </w:p>
    <w:p w:rsidR="009A4049" w:rsidRPr="009A4049" w:rsidRDefault="009A4049" w:rsidP="009A4049">
      <w:pPr>
        <w:pStyle w:val="11"/>
        <w:spacing w:after="0" w:line="240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sz w:val="28"/>
          <w:szCs w:val="28"/>
        </w:rPr>
        <w:lastRenderedPageBreak/>
        <w:t>При решении задач на построение в 7 классе следует ограничиться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присутствовать лишь тогда, когда это оговорено условием задачи.</w:t>
      </w:r>
    </w:p>
    <w:p w:rsidR="009A4049" w:rsidRPr="009A4049" w:rsidRDefault="009A4049" w:rsidP="009A4049">
      <w:pPr>
        <w:pStyle w:val="11"/>
        <w:numPr>
          <w:ilvl w:val="0"/>
          <w:numId w:val="23"/>
        </w:numPr>
        <w:spacing w:after="0" w:line="240" w:lineRule="auto"/>
        <w:ind w:left="709" w:hanging="304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b/>
          <w:bCs/>
          <w:sz w:val="28"/>
          <w:szCs w:val="28"/>
        </w:rPr>
        <w:t>Повторение. Решение задач</w:t>
      </w:r>
      <w:r w:rsidR="00343029">
        <w:rPr>
          <w:rFonts w:ascii="Times New Roman" w:hAnsi="Times New Roman" w:cs="Times New Roman"/>
          <w:b/>
          <w:sz w:val="28"/>
          <w:szCs w:val="28"/>
        </w:rPr>
        <w:t>(9</w:t>
      </w:r>
      <w:r w:rsidRPr="009A4049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9A4049" w:rsidRPr="009A4049" w:rsidRDefault="009A4049" w:rsidP="009A4049">
      <w:pPr>
        <w:pStyle w:val="11"/>
        <w:spacing w:after="0" w:line="240" w:lineRule="auto"/>
        <w:ind w:left="709" w:hanging="30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049" w:rsidRPr="009A4049" w:rsidRDefault="009A4049" w:rsidP="009A4049">
      <w:pPr>
        <w:pStyle w:val="11"/>
        <w:spacing w:after="0" w:line="240" w:lineRule="auto"/>
        <w:ind w:left="709" w:hanging="30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049" w:rsidRPr="009A4049" w:rsidRDefault="009A4049" w:rsidP="009A4049">
      <w:pPr>
        <w:pStyle w:val="11"/>
        <w:spacing w:after="0" w:line="240" w:lineRule="auto"/>
        <w:ind w:left="709" w:hanging="304"/>
        <w:jc w:val="center"/>
        <w:rPr>
          <w:rFonts w:ascii="Times New Roman" w:hAnsi="Times New Roman" w:cs="Times New Roman"/>
          <w:sz w:val="28"/>
          <w:szCs w:val="28"/>
        </w:rPr>
      </w:pPr>
      <w:r w:rsidRPr="009A404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A4049" w:rsidRPr="009A4049" w:rsidRDefault="009A4049" w:rsidP="009A4049">
      <w:pPr>
        <w:pStyle w:val="11"/>
        <w:spacing w:after="0" w:line="240" w:lineRule="auto"/>
        <w:ind w:left="709" w:hanging="30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13" w:type="dxa"/>
        <w:tblInd w:w="-714" w:type="dxa"/>
        <w:tblLayout w:type="fixed"/>
        <w:tblLook w:val="0000"/>
      </w:tblPr>
      <w:tblGrid>
        <w:gridCol w:w="574"/>
        <w:gridCol w:w="3769"/>
        <w:gridCol w:w="2178"/>
        <w:gridCol w:w="2500"/>
        <w:gridCol w:w="992"/>
      </w:tblGrid>
      <w:tr w:rsidR="009A4049" w:rsidRPr="009A4049" w:rsidTr="009A4049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eastAsia="Times New Roman" w:cs="Times New Roman"/>
                <w:bCs/>
                <w:szCs w:val="28"/>
              </w:rPr>
              <w:t>№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 xml:space="preserve">Тема раздела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Количество часов по  программе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Количество  часов по КТП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Контрольные работы</w:t>
            </w:r>
          </w:p>
        </w:tc>
      </w:tr>
      <w:tr w:rsidR="009A4049" w:rsidRPr="009A4049" w:rsidTr="009A4049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Начальные геометрические сведения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1</w:t>
            </w:r>
          </w:p>
        </w:tc>
      </w:tr>
      <w:tr w:rsidR="009A4049" w:rsidRPr="009A4049" w:rsidTr="009A4049"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3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 xml:space="preserve">Треугольники </w:t>
            </w: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17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17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1</w:t>
            </w:r>
          </w:p>
        </w:tc>
      </w:tr>
      <w:tr w:rsidR="009A4049" w:rsidRPr="009A4049" w:rsidTr="009A4049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Параллельные прямые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14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</w:t>
            </w:r>
          </w:p>
        </w:tc>
      </w:tr>
      <w:tr w:rsidR="009A4049" w:rsidRPr="009A4049" w:rsidTr="009A4049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4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 xml:space="preserve">Соотношения между сторонами и углами треугольника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18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2</w:t>
            </w:r>
          </w:p>
        </w:tc>
      </w:tr>
      <w:tr w:rsidR="009A4049" w:rsidRPr="009A4049" w:rsidTr="009A4049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5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Повторение. Решение задач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>1</w:t>
            </w:r>
          </w:p>
        </w:tc>
      </w:tr>
      <w:tr w:rsidR="009A4049" w:rsidRPr="009A4049" w:rsidTr="009A4049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9A4049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 w:rsidRPr="009A4049">
              <w:rPr>
                <w:rFonts w:cs="Times New Roman"/>
                <w:bCs/>
                <w:szCs w:val="28"/>
              </w:rPr>
              <w:t xml:space="preserve">Итого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68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4049" w:rsidRPr="009A4049" w:rsidRDefault="00F5770D" w:rsidP="0015522C">
            <w:pPr>
              <w:snapToGri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Cs/>
                <w:szCs w:val="28"/>
              </w:rPr>
              <w:t>6</w:t>
            </w:r>
          </w:p>
        </w:tc>
      </w:tr>
    </w:tbl>
    <w:p w:rsidR="009A4049" w:rsidRDefault="009A4049" w:rsidP="009A4049"/>
    <w:p w:rsidR="009A4049" w:rsidRDefault="009A4049" w:rsidP="009A4049"/>
    <w:p w:rsidR="009A4049" w:rsidRDefault="009A4049" w:rsidP="009A4049"/>
    <w:p w:rsidR="009A4049" w:rsidRDefault="009A4049" w:rsidP="009A4049"/>
    <w:p w:rsidR="009A4049" w:rsidRDefault="009A4049" w:rsidP="009A4049"/>
    <w:p w:rsidR="009A4049" w:rsidRDefault="009A4049" w:rsidP="009A4049"/>
    <w:p w:rsidR="009A4049" w:rsidRDefault="009A4049" w:rsidP="009A4049">
      <w:pPr>
        <w:sectPr w:rsidR="009A40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4049" w:rsidRPr="00FE5AA5" w:rsidRDefault="009A4049" w:rsidP="009A4049">
      <w:pPr>
        <w:jc w:val="center"/>
        <w:rPr>
          <w:b/>
        </w:rPr>
      </w:pPr>
      <w:r w:rsidRPr="00FE5AA5">
        <w:rPr>
          <w:b/>
        </w:rPr>
        <w:lastRenderedPageBreak/>
        <w:t xml:space="preserve">Календарно – тематическое планирование </w:t>
      </w:r>
    </w:p>
    <w:p w:rsidR="009A4049" w:rsidRDefault="009A4049" w:rsidP="009A4049">
      <w:pPr>
        <w:jc w:val="center"/>
      </w:pPr>
    </w:p>
    <w:tbl>
      <w:tblPr>
        <w:tblStyle w:val="a4"/>
        <w:tblW w:w="0" w:type="auto"/>
        <w:tblLook w:val="04A0"/>
      </w:tblPr>
      <w:tblGrid>
        <w:gridCol w:w="977"/>
        <w:gridCol w:w="8691"/>
        <w:gridCol w:w="1713"/>
        <w:gridCol w:w="1675"/>
        <w:gridCol w:w="1504"/>
      </w:tblGrid>
      <w:tr w:rsidR="009A4049" w:rsidTr="0015522C">
        <w:tc>
          <w:tcPr>
            <w:tcW w:w="977" w:type="dxa"/>
            <w:vMerge w:val="restart"/>
          </w:tcPr>
          <w:p w:rsidR="009A4049" w:rsidRPr="00FE5AA5" w:rsidRDefault="009A4049" w:rsidP="0015522C">
            <w:pPr>
              <w:jc w:val="center"/>
              <w:rPr>
                <w:b/>
              </w:rPr>
            </w:pPr>
            <w:r w:rsidRPr="00FE5AA5">
              <w:rPr>
                <w:b/>
              </w:rPr>
              <w:t>№ п/п</w:t>
            </w:r>
          </w:p>
        </w:tc>
        <w:tc>
          <w:tcPr>
            <w:tcW w:w="8691" w:type="dxa"/>
            <w:vMerge w:val="restart"/>
          </w:tcPr>
          <w:p w:rsidR="009A4049" w:rsidRPr="00FE5AA5" w:rsidRDefault="009A4049" w:rsidP="0015522C">
            <w:pPr>
              <w:jc w:val="center"/>
              <w:rPr>
                <w:b/>
              </w:rPr>
            </w:pPr>
            <w:r w:rsidRPr="00FE5AA5">
              <w:rPr>
                <w:b/>
              </w:rPr>
              <w:t>Тема урока</w:t>
            </w:r>
          </w:p>
        </w:tc>
        <w:tc>
          <w:tcPr>
            <w:tcW w:w="1713" w:type="dxa"/>
            <w:vMerge w:val="restart"/>
          </w:tcPr>
          <w:p w:rsidR="009A4049" w:rsidRPr="00FE5AA5" w:rsidRDefault="009A4049" w:rsidP="0015522C">
            <w:pPr>
              <w:jc w:val="center"/>
              <w:rPr>
                <w:b/>
              </w:rPr>
            </w:pPr>
            <w:r w:rsidRPr="00FE5AA5">
              <w:rPr>
                <w:b/>
              </w:rPr>
              <w:t>Количество часов</w:t>
            </w:r>
          </w:p>
        </w:tc>
        <w:tc>
          <w:tcPr>
            <w:tcW w:w="3179" w:type="dxa"/>
            <w:gridSpan w:val="2"/>
          </w:tcPr>
          <w:p w:rsidR="009A4049" w:rsidRPr="00FE5AA5" w:rsidRDefault="009A4049" w:rsidP="0015522C">
            <w:pPr>
              <w:jc w:val="center"/>
              <w:rPr>
                <w:b/>
              </w:rPr>
            </w:pPr>
            <w:r w:rsidRPr="00FE5AA5">
              <w:rPr>
                <w:b/>
              </w:rPr>
              <w:t>Дата проведения</w:t>
            </w:r>
          </w:p>
        </w:tc>
      </w:tr>
      <w:tr w:rsidR="009A4049" w:rsidTr="0015522C">
        <w:tc>
          <w:tcPr>
            <w:tcW w:w="977" w:type="dxa"/>
            <w:vMerge/>
          </w:tcPr>
          <w:p w:rsidR="009A4049" w:rsidRPr="00FE5AA5" w:rsidRDefault="009A4049" w:rsidP="0015522C">
            <w:pPr>
              <w:jc w:val="center"/>
              <w:rPr>
                <w:b/>
              </w:rPr>
            </w:pPr>
          </w:p>
        </w:tc>
        <w:tc>
          <w:tcPr>
            <w:tcW w:w="8691" w:type="dxa"/>
            <w:vMerge/>
          </w:tcPr>
          <w:p w:rsidR="009A4049" w:rsidRPr="00FE5AA5" w:rsidRDefault="009A4049" w:rsidP="0015522C">
            <w:pPr>
              <w:jc w:val="center"/>
              <w:rPr>
                <w:b/>
              </w:rPr>
            </w:pPr>
          </w:p>
        </w:tc>
        <w:tc>
          <w:tcPr>
            <w:tcW w:w="1713" w:type="dxa"/>
            <w:vMerge/>
          </w:tcPr>
          <w:p w:rsidR="009A4049" w:rsidRPr="00FE5AA5" w:rsidRDefault="009A4049" w:rsidP="0015522C">
            <w:pPr>
              <w:jc w:val="center"/>
              <w:rPr>
                <w:b/>
              </w:rPr>
            </w:pPr>
          </w:p>
        </w:tc>
        <w:tc>
          <w:tcPr>
            <w:tcW w:w="1675" w:type="dxa"/>
          </w:tcPr>
          <w:p w:rsidR="009A4049" w:rsidRPr="00FE5AA5" w:rsidRDefault="009A4049" w:rsidP="0015522C">
            <w:pPr>
              <w:jc w:val="center"/>
              <w:rPr>
                <w:b/>
              </w:rPr>
            </w:pPr>
            <w:r w:rsidRPr="00FE5AA5">
              <w:rPr>
                <w:b/>
              </w:rPr>
              <w:t xml:space="preserve">План </w:t>
            </w:r>
          </w:p>
        </w:tc>
        <w:tc>
          <w:tcPr>
            <w:tcW w:w="1504" w:type="dxa"/>
          </w:tcPr>
          <w:p w:rsidR="009A4049" w:rsidRPr="00FE5AA5" w:rsidRDefault="009A4049" w:rsidP="0015522C">
            <w:pPr>
              <w:jc w:val="center"/>
              <w:rPr>
                <w:b/>
              </w:rPr>
            </w:pPr>
            <w:r w:rsidRPr="00FE5AA5">
              <w:rPr>
                <w:b/>
              </w:rPr>
              <w:t xml:space="preserve">Факт </w:t>
            </w:r>
          </w:p>
        </w:tc>
      </w:tr>
      <w:tr w:rsidR="009A4049" w:rsidTr="0015522C">
        <w:trPr>
          <w:trHeight w:val="353"/>
        </w:trPr>
        <w:tc>
          <w:tcPr>
            <w:tcW w:w="14560" w:type="dxa"/>
            <w:gridSpan w:val="5"/>
          </w:tcPr>
          <w:p w:rsidR="009A4049" w:rsidRPr="0057596E" w:rsidRDefault="009A4049" w:rsidP="0015522C">
            <w:pPr>
              <w:rPr>
                <w:b/>
              </w:rPr>
            </w:pPr>
            <w:r w:rsidRPr="00DF1593">
              <w:rPr>
                <w:rFonts w:cs="Times New Roman"/>
                <w:b/>
                <w:sz w:val="24"/>
              </w:rPr>
              <w:t xml:space="preserve">Глава 1. Начальные геометрические сведения                                   </w:t>
            </w:r>
            <w:r w:rsidR="00343029">
              <w:rPr>
                <w:rFonts w:cs="Times New Roman"/>
                <w:b/>
                <w:sz w:val="24"/>
              </w:rPr>
              <w:t xml:space="preserve">                10</w:t>
            </w: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1/1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Предмет геометрии. Точка, прямая, отрезок, плоскость.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2/2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Луч и угол. Биссектриса угла.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3/3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Равенство геометрических фигур. Сравнение отрезков и углов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4/4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Длина отрезка. Единицы измерения длины. 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5/5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теме: «Длина отрезка»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6/6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Градусная мера угла. Измерение углов. 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7/7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Смежные и вертикальные углы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8/8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Перпендикулярные прямые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9/9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теме: «Начальные геометрические сведения». Подготовка к к/р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DF1593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F1593">
              <w:rPr>
                <w:rFonts w:cs="Times New Roman"/>
                <w:sz w:val="24"/>
                <w:szCs w:val="24"/>
              </w:rPr>
              <w:t>10/10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Контрольная работа №1  по теме: «Начальные геометрические сведения»</w:t>
            </w:r>
          </w:p>
        </w:tc>
        <w:tc>
          <w:tcPr>
            <w:tcW w:w="1713" w:type="dxa"/>
          </w:tcPr>
          <w:p w:rsidR="00343029" w:rsidRPr="00DF1593" w:rsidRDefault="00343029" w:rsidP="003430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14560" w:type="dxa"/>
            <w:gridSpan w:val="5"/>
            <w:vAlign w:val="center"/>
          </w:tcPr>
          <w:p w:rsidR="00343029" w:rsidRPr="0057596E" w:rsidRDefault="00343029" w:rsidP="00343029">
            <w:r w:rsidRPr="00DF1593">
              <w:rPr>
                <w:rFonts w:cs="Times New Roman"/>
                <w:b/>
                <w:sz w:val="24"/>
              </w:rPr>
              <w:t xml:space="preserve">Глава 2. Треугольники </w:t>
            </w:r>
            <w:r>
              <w:rPr>
                <w:rFonts w:cs="Times New Roman"/>
                <w:b/>
                <w:sz w:val="24"/>
              </w:rPr>
              <w:t xml:space="preserve">                                                                           17</w:t>
            </w: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11</w:t>
            </w:r>
            <w:r w:rsidRPr="00496516">
              <w:rPr>
                <w:rFonts w:cs="Times New Roman"/>
                <w:sz w:val="24"/>
                <w:szCs w:val="20"/>
              </w:rPr>
              <w:t>/1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 w:rsidRPr="00343029">
              <w:rPr>
                <w:rFonts w:ascii="Times New Roman" w:hAnsi="Times New Roman" w:cs="Times New Roman"/>
                <w:iCs/>
                <w:sz w:val="24"/>
              </w:rPr>
              <w:t>Анализ контрольной работы</w:t>
            </w:r>
            <w:r w:rsidRPr="00343029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Работа над ошибками. Треугольник. Свойства равных треугольников. 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12</w:t>
            </w:r>
            <w:r w:rsidRPr="00496516">
              <w:rPr>
                <w:rFonts w:cs="Times New Roman"/>
                <w:sz w:val="24"/>
                <w:szCs w:val="20"/>
              </w:rPr>
              <w:t>/2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iCs/>
                <w:sz w:val="24"/>
              </w:rPr>
              <w:t>Понятие теоремы, доказательства теоремы</w:t>
            </w:r>
            <w:r>
              <w:rPr>
                <w:rFonts w:ascii="Times New Roman" w:hAnsi="Times New Roman" w:cs="Times New Roman"/>
                <w:i/>
                <w:iCs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Первый признак равенства треугольников.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13</w:t>
            </w:r>
            <w:r w:rsidRPr="00496516">
              <w:rPr>
                <w:rFonts w:cs="Times New Roman"/>
                <w:sz w:val="24"/>
                <w:szCs w:val="20"/>
              </w:rPr>
              <w:t>/3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14</w:t>
            </w:r>
            <w:r w:rsidRPr="00496516">
              <w:rPr>
                <w:rFonts w:cs="Times New Roman"/>
                <w:sz w:val="24"/>
                <w:szCs w:val="20"/>
              </w:rPr>
              <w:t>/4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Перпендикуляр к прямой. Медианы, биссектрисы и высоты треугольника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15</w:t>
            </w:r>
            <w:r w:rsidRPr="00496516">
              <w:rPr>
                <w:rFonts w:cs="Times New Roman"/>
                <w:sz w:val="24"/>
                <w:szCs w:val="20"/>
              </w:rPr>
              <w:t>/5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Свойства равнобедренного треугольника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16</w:t>
            </w:r>
            <w:r w:rsidRPr="00496516">
              <w:rPr>
                <w:rFonts w:cs="Times New Roman"/>
                <w:sz w:val="24"/>
                <w:szCs w:val="20"/>
              </w:rPr>
              <w:t>/6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теме: «Равнобедренный треугольник»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17</w:t>
            </w:r>
            <w:r w:rsidRPr="00496516">
              <w:rPr>
                <w:rFonts w:cs="Times New Roman"/>
                <w:sz w:val="24"/>
                <w:szCs w:val="20"/>
              </w:rPr>
              <w:t>/7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Второй признак равенства треугольников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18/8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на применение второго признака равенства треугольников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19/9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Третий признак равенства треугольников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lastRenderedPageBreak/>
              <w:t>20/10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на применение признаков равенства треугольников.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21/11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Окружность, круг, Дуга, хорда.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22/12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Построения с помощью циркуля и линейки Основные задачи на построение. Построение угла, равного данному,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23/13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Построение биссектрисы угла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24/14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Построение перпендикуляра к прямой, построение середины отрезка.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25/15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на применение признаков равенства треугольников.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26/16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теме: «Треугольники», подготовка к контрольной работе.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977" w:type="dxa"/>
            <w:vAlign w:val="center"/>
          </w:tcPr>
          <w:p w:rsidR="00343029" w:rsidRPr="00496516" w:rsidRDefault="00343029" w:rsidP="00343029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27/17</w:t>
            </w:r>
          </w:p>
        </w:tc>
        <w:tc>
          <w:tcPr>
            <w:tcW w:w="8691" w:type="dxa"/>
          </w:tcPr>
          <w:p w:rsidR="00343029" w:rsidRDefault="00343029" w:rsidP="00343029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Контрольная работа №2 по теме: «Треугольники»</w:t>
            </w:r>
          </w:p>
        </w:tc>
        <w:tc>
          <w:tcPr>
            <w:tcW w:w="1713" w:type="dxa"/>
          </w:tcPr>
          <w:p w:rsidR="00343029" w:rsidRPr="00496516" w:rsidRDefault="00343029" w:rsidP="003430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5" w:type="dxa"/>
          </w:tcPr>
          <w:p w:rsidR="00343029" w:rsidRPr="0008484D" w:rsidRDefault="00343029" w:rsidP="00343029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343029" w:rsidRPr="0057596E" w:rsidRDefault="00343029" w:rsidP="00343029">
            <w:pPr>
              <w:jc w:val="center"/>
            </w:pPr>
          </w:p>
        </w:tc>
      </w:tr>
      <w:tr w:rsidR="00343029" w:rsidTr="0015522C">
        <w:tc>
          <w:tcPr>
            <w:tcW w:w="14560" w:type="dxa"/>
            <w:gridSpan w:val="5"/>
          </w:tcPr>
          <w:p w:rsidR="00343029" w:rsidRPr="0057596E" w:rsidRDefault="00343029" w:rsidP="00343029">
            <w:r w:rsidRPr="00343029">
              <w:rPr>
                <w:rFonts w:cs="Times New Roman"/>
                <w:b/>
                <w:sz w:val="24"/>
              </w:rPr>
              <w:t xml:space="preserve">                                                                   Глава 3. Параллельные прямые                                            14</w:t>
            </w: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28</w:t>
            </w:r>
            <w:r w:rsidRPr="00496516">
              <w:rPr>
                <w:rFonts w:cs="Times New Roman"/>
                <w:sz w:val="24"/>
                <w:szCs w:val="20"/>
              </w:rPr>
              <w:t>/1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 w:rsidRPr="0015522C">
              <w:rPr>
                <w:rFonts w:ascii="Times New Roman" w:hAnsi="Times New Roman" w:cs="Times New Roman"/>
                <w:iCs/>
                <w:sz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sz w:val="24"/>
              </w:rPr>
              <w:t xml:space="preserve"> Работа над ошибками. Признаки параллельных прямых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29</w:t>
            </w:r>
            <w:r w:rsidRPr="00496516">
              <w:rPr>
                <w:rFonts w:cs="Times New Roman"/>
                <w:sz w:val="24"/>
                <w:szCs w:val="20"/>
              </w:rPr>
              <w:t>/2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теме: «Признаки параллельных прямых»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30</w:t>
            </w:r>
            <w:r w:rsidRPr="00496516">
              <w:rPr>
                <w:rFonts w:cs="Times New Roman"/>
                <w:sz w:val="24"/>
                <w:szCs w:val="20"/>
              </w:rPr>
              <w:t>/3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Практические способы построения параллельных прямых.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31</w:t>
            </w:r>
            <w:r w:rsidRPr="00496516">
              <w:rPr>
                <w:rFonts w:cs="Times New Roman"/>
                <w:sz w:val="24"/>
                <w:szCs w:val="20"/>
              </w:rPr>
              <w:t>/4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a6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 за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полугодие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32</w:t>
            </w:r>
            <w:r w:rsidRPr="00496516">
              <w:rPr>
                <w:rFonts w:cs="Times New Roman"/>
                <w:sz w:val="24"/>
                <w:szCs w:val="20"/>
              </w:rPr>
              <w:t>/5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готовым чертежам «Признаки параллельных прямых»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33</w:t>
            </w:r>
            <w:r w:rsidRPr="00496516">
              <w:rPr>
                <w:rFonts w:cs="Times New Roman"/>
                <w:sz w:val="24"/>
                <w:szCs w:val="20"/>
              </w:rPr>
              <w:t>/6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Аксиома параллельности Евклида. 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34</w:t>
            </w:r>
            <w:r w:rsidRPr="00496516">
              <w:rPr>
                <w:rFonts w:cs="Times New Roman"/>
                <w:sz w:val="24"/>
                <w:szCs w:val="20"/>
              </w:rPr>
              <w:t>/7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Свойства параллельных прямых. Доказательство от противного.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35</w:t>
            </w:r>
            <w:r w:rsidRPr="00496516">
              <w:rPr>
                <w:rFonts w:cs="Times New Roman"/>
                <w:sz w:val="24"/>
                <w:szCs w:val="20"/>
              </w:rPr>
              <w:t>/8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Свойства параллельных прямых. Теорема, обратная данной.</w:t>
            </w:r>
          </w:p>
          <w:p w:rsidR="0015522C" w:rsidRDefault="0015522C" w:rsidP="0015522C">
            <w:pPr>
              <w:pStyle w:val="2"/>
            </w:pP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36</w:t>
            </w:r>
            <w:r w:rsidRPr="00496516">
              <w:rPr>
                <w:rFonts w:cs="Times New Roman"/>
                <w:sz w:val="24"/>
                <w:szCs w:val="20"/>
              </w:rPr>
              <w:t>/9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Теорема об углах с соответственно параллельными сторонами.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37</w:t>
            </w:r>
            <w:r w:rsidRPr="00496516">
              <w:rPr>
                <w:rFonts w:cs="Times New Roman"/>
                <w:sz w:val="24"/>
                <w:szCs w:val="20"/>
              </w:rPr>
              <w:t>/10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Теорема об углах с соответственно перпендикулярными сторонами. 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38</w:t>
            </w:r>
            <w:r w:rsidRPr="00496516">
              <w:rPr>
                <w:rFonts w:cs="Times New Roman"/>
                <w:sz w:val="24"/>
                <w:szCs w:val="20"/>
              </w:rPr>
              <w:t>/11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теме: «Свойства параллельных прямых»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39</w:t>
            </w:r>
            <w:r w:rsidRPr="00496516">
              <w:rPr>
                <w:rFonts w:cs="Times New Roman"/>
                <w:sz w:val="24"/>
                <w:szCs w:val="20"/>
              </w:rPr>
              <w:t>/12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на вычисление, доказательство и построение, связанные с параллельными прямыми.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40</w:t>
            </w:r>
            <w:r w:rsidRPr="00496516">
              <w:rPr>
                <w:rFonts w:cs="Times New Roman"/>
                <w:sz w:val="24"/>
                <w:szCs w:val="20"/>
              </w:rPr>
              <w:t>/13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теме: «Параллельные прямые». Подготовка к к/р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41</w:t>
            </w:r>
            <w:r w:rsidRPr="00496516">
              <w:rPr>
                <w:rFonts w:cs="Times New Roman"/>
                <w:sz w:val="24"/>
                <w:szCs w:val="20"/>
              </w:rPr>
              <w:t>/14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Контрольная работа №3 по теме: «Параллельные прямые»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14560" w:type="dxa"/>
            <w:gridSpan w:val="5"/>
            <w:vAlign w:val="center"/>
          </w:tcPr>
          <w:p w:rsidR="0015522C" w:rsidRPr="0057596E" w:rsidRDefault="0015522C" w:rsidP="0015522C">
            <w:r>
              <w:rPr>
                <w:rFonts w:cs="Times New Roman"/>
                <w:b/>
                <w:bCs/>
                <w:sz w:val="24"/>
                <w:szCs w:val="24"/>
              </w:rPr>
              <w:t xml:space="preserve">                       Глава 4. Соотношения между сторонами и углами треугольника                                18</w:t>
            </w: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42/1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 w:rsidRPr="0015522C">
              <w:rPr>
                <w:rFonts w:ascii="Times New Roman" w:hAnsi="Times New Roman" w:cs="Times New Roman"/>
                <w:iCs/>
                <w:sz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</w:rPr>
              <w:t xml:space="preserve"> Сумма углов треугольника. 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lastRenderedPageBreak/>
              <w:t>43/2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Сумма углов треугольника. Остроугольный, прямоугольный и тупоугольный треугольники.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44/3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Соотношения между сторонами и углами треугольника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45/4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Соотношения между сторонами и углами треугольника. Решение задач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46/5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Неравенство треугольника. Подготовка к к/р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47/6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Контрольная работа №4 по теме: «Соотношения между сторонами и углами треугольника»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48/7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Работа над ошибками. Прямоугольные треугольники. Свойства прямоугольных треугольников.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49/8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теме: «Свойства прямоугольных треугольников»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50/9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51/10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 «Признаки равенства прямоугольных треугольников»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52/11</w:t>
            </w:r>
          </w:p>
        </w:tc>
        <w:tc>
          <w:tcPr>
            <w:tcW w:w="8691" w:type="dxa"/>
          </w:tcPr>
          <w:p w:rsidR="0015522C" w:rsidRDefault="0015522C" w:rsidP="00792098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Расстояние между точками. Расстояние от точки до прямой. Перпендикуляр к прямой. Наклонная, проекция. 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53/12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Расстояние между параллельными прямыми.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54/13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 «Расстояние между параллельными прямыми».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55/14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Построение треугольника по трем элементам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56/15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Построение треугольников по трем сторонам, двум сторонам и углу между ними, стороне и двум прилежащим к ней углам.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57/16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 xml:space="preserve">Построение треугольников по трем сторонам, двум сторонам и углу между ними, стороне и двум прилежащим к ней углам, </w:t>
            </w:r>
            <w:r>
              <w:rPr>
                <w:rFonts w:ascii="Times New Roman" w:hAnsi="Times New Roman" w:cs="Times New Roman"/>
                <w:i/>
                <w:iCs/>
                <w:sz w:val="24"/>
              </w:rPr>
              <w:t>по другим элементам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58/17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теме: «Прямоугольные треугольники. Геометрические построения». Подготовка к к/р.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59/18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Контрольная работа №5 по теме: «Прямоугольные треугольники. Геометрические построения»</w:t>
            </w:r>
          </w:p>
        </w:tc>
        <w:tc>
          <w:tcPr>
            <w:tcW w:w="1713" w:type="dxa"/>
          </w:tcPr>
          <w:p w:rsidR="0015522C" w:rsidRPr="00496516" w:rsidRDefault="0015522C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14560" w:type="dxa"/>
            <w:gridSpan w:val="5"/>
          </w:tcPr>
          <w:p w:rsidR="0015522C" w:rsidRPr="0057596E" w:rsidRDefault="0015522C" w:rsidP="0015522C">
            <w:r w:rsidRPr="0015522C">
              <w:rPr>
                <w:rFonts w:cs="Times New Roman"/>
                <w:b/>
                <w:sz w:val="24"/>
                <w:szCs w:val="20"/>
              </w:rPr>
              <w:t xml:space="preserve">Итоговое повторение                                     </w:t>
            </w:r>
            <w:r>
              <w:rPr>
                <w:rFonts w:cs="Times New Roman"/>
                <w:b/>
                <w:sz w:val="24"/>
                <w:szCs w:val="20"/>
              </w:rPr>
              <w:t>9</w:t>
            </w: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60/1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Повторение темы: «Начальные геометрические сведения»</w:t>
            </w:r>
          </w:p>
        </w:tc>
        <w:tc>
          <w:tcPr>
            <w:tcW w:w="1713" w:type="dxa"/>
          </w:tcPr>
          <w:p w:rsidR="0015522C" w:rsidRPr="00496516" w:rsidRDefault="0089393D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61/2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Повторение темы: «Признаки равенства треугольников»</w:t>
            </w:r>
          </w:p>
        </w:tc>
        <w:tc>
          <w:tcPr>
            <w:tcW w:w="1713" w:type="dxa"/>
          </w:tcPr>
          <w:p w:rsidR="0015522C" w:rsidRPr="00496516" w:rsidRDefault="0089393D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62/3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Повторение темы: «Равнобедренный треугольник»</w:t>
            </w:r>
          </w:p>
        </w:tc>
        <w:tc>
          <w:tcPr>
            <w:tcW w:w="1713" w:type="dxa"/>
          </w:tcPr>
          <w:p w:rsidR="0015522C" w:rsidRPr="00496516" w:rsidRDefault="0089393D" w:rsidP="001552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63/4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Повторение темы: «Параллельные прямые»</w:t>
            </w:r>
          </w:p>
        </w:tc>
        <w:tc>
          <w:tcPr>
            <w:tcW w:w="1713" w:type="dxa"/>
          </w:tcPr>
          <w:p w:rsidR="0015522C" w:rsidRPr="00496516" w:rsidRDefault="0089393D" w:rsidP="001552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lastRenderedPageBreak/>
              <w:t>64/5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Итоговая контрольная работа.</w:t>
            </w:r>
          </w:p>
        </w:tc>
        <w:tc>
          <w:tcPr>
            <w:tcW w:w="1713" w:type="dxa"/>
          </w:tcPr>
          <w:p w:rsidR="0015522C" w:rsidRPr="00496516" w:rsidRDefault="0089393D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65/6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Повторение темы: «Соотношение между сторонами и углами треугольника»</w:t>
            </w:r>
          </w:p>
        </w:tc>
        <w:tc>
          <w:tcPr>
            <w:tcW w:w="1713" w:type="dxa"/>
          </w:tcPr>
          <w:p w:rsidR="0015522C" w:rsidRPr="00496516" w:rsidRDefault="0089393D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66/7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Анализ итоговой контрольной работы. Повторение темы: «Прямоугольные треугольники</w:t>
            </w:r>
          </w:p>
        </w:tc>
        <w:tc>
          <w:tcPr>
            <w:tcW w:w="1713" w:type="dxa"/>
          </w:tcPr>
          <w:p w:rsidR="0015522C" w:rsidRPr="00496516" w:rsidRDefault="0089393D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67/8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r>
              <w:rPr>
                <w:rFonts w:ascii="Times New Roman" w:hAnsi="Times New Roman" w:cs="Times New Roman"/>
                <w:sz w:val="24"/>
              </w:rPr>
              <w:t>Повторение темы: «Построение треугольника по трем элементам»</w:t>
            </w:r>
          </w:p>
        </w:tc>
        <w:tc>
          <w:tcPr>
            <w:tcW w:w="1713" w:type="dxa"/>
          </w:tcPr>
          <w:p w:rsidR="0015522C" w:rsidRPr="00496516" w:rsidRDefault="0089393D" w:rsidP="001552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  <w:tr w:rsidR="0015522C" w:rsidTr="0015522C">
        <w:tc>
          <w:tcPr>
            <w:tcW w:w="977" w:type="dxa"/>
            <w:vAlign w:val="center"/>
          </w:tcPr>
          <w:p w:rsidR="0015522C" w:rsidRPr="00496516" w:rsidRDefault="0015522C" w:rsidP="0015522C">
            <w:pPr>
              <w:jc w:val="center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68/9</w:t>
            </w:r>
          </w:p>
        </w:tc>
        <w:tc>
          <w:tcPr>
            <w:tcW w:w="8691" w:type="dxa"/>
          </w:tcPr>
          <w:p w:rsidR="0015522C" w:rsidRDefault="0015522C" w:rsidP="0015522C">
            <w:pPr>
              <w:pStyle w:val="2"/>
              <w:snapToGrid w:val="0"/>
            </w:pPr>
            <w:bookmarkStart w:id="0" w:name="_GoBack"/>
            <w:r>
              <w:rPr>
                <w:rFonts w:ascii="Times New Roman" w:hAnsi="Times New Roman" w:cs="Times New Roman"/>
                <w:sz w:val="24"/>
              </w:rPr>
              <w:t>Повторение темы: «Задачи на построение».</w:t>
            </w:r>
            <w:bookmarkEnd w:id="0"/>
          </w:p>
        </w:tc>
        <w:tc>
          <w:tcPr>
            <w:tcW w:w="1713" w:type="dxa"/>
          </w:tcPr>
          <w:p w:rsidR="0015522C" w:rsidRPr="00496516" w:rsidRDefault="0089393D" w:rsidP="001552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15522C" w:rsidRPr="0008484D" w:rsidRDefault="0015522C" w:rsidP="0015522C"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</w:tcPr>
          <w:p w:rsidR="0015522C" w:rsidRPr="0057596E" w:rsidRDefault="0015522C" w:rsidP="0015522C">
            <w:pPr>
              <w:jc w:val="center"/>
            </w:pPr>
          </w:p>
        </w:tc>
      </w:tr>
    </w:tbl>
    <w:p w:rsidR="009A4049" w:rsidRDefault="009A4049" w:rsidP="009A4049"/>
    <w:p w:rsidR="00EC654C" w:rsidRDefault="00EC654C"/>
    <w:sectPr w:rsidR="00EC654C" w:rsidSect="001552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4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4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4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4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4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4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E"/>
    <w:multiLevelType w:val="multilevel"/>
    <w:tmpl w:val="0000000E"/>
    <w:name w:val="WW8Num15"/>
    <w:lvl w:ilvl="0">
      <w:start w:val="1"/>
      <w:numFmt w:val="bullet"/>
      <w:lvlText w:val=""/>
      <w:lvlJc w:val="left"/>
      <w:pPr>
        <w:tabs>
          <w:tab w:val="num" w:pos="787"/>
        </w:tabs>
        <w:ind w:left="787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147"/>
        </w:tabs>
        <w:ind w:left="11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7"/>
        </w:tabs>
        <w:ind w:left="1507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67"/>
        </w:tabs>
        <w:ind w:left="1867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227"/>
        </w:tabs>
        <w:ind w:left="22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7"/>
        </w:tabs>
        <w:ind w:left="2587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47"/>
        </w:tabs>
        <w:ind w:left="2947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307"/>
        </w:tabs>
        <w:ind w:left="33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7"/>
        </w:tabs>
        <w:ind w:left="3667" w:hanging="360"/>
      </w:pPr>
      <w:rPr>
        <w:rFonts w:ascii="OpenSymbol" w:hAnsi="OpenSymbol" w:cs="OpenSymbol"/>
      </w:rPr>
    </w:lvl>
  </w:abstractNum>
  <w:abstractNum w:abstractNumId="14">
    <w:nsid w:val="0000000F"/>
    <w:multiLevelType w:val="multilevel"/>
    <w:tmpl w:val="0000000F"/>
    <w:name w:val="WW8Num16"/>
    <w:lvl w:ilvl="0">
      <w:start w:val="1"/>
      <w:numFmt w:val="bullet"/>
      <w:lvlText w:val=""/>
      <w:lvlJc w:val="left"/>
      <w:pPr>
        <w:tabs>
          <w:tab w:val="num" w:pos="787"/>
        </w:tabs>
        <w:ind w:left="787" w:hanging="360"/>
      </w:pPr>
      <w:rPr>
        <w:rFonts w:ascii="Wingdings 2" w:hAnsi="Wingdings 2" w:cs="OpenSymbol"/>
        <w:sz w:val="24"/>
        <w:szCs w:val="28"/>
      </w:rPr>
    </w:lvl>
    <w:lvl w:ilvl="1">
      <w:start w:val="1"/>
      <w:numFmt w:val="bullet"/>
      <w:lvlText w:val="◦"/>
      <w:lvlJc w:val="left"/>
      <w:pPr>
        <w:tabs>
          <w:tab w:val="num" w:pos="1147"/>
        </w:tabs>
        <w:ind w:left="11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7"/>
        </w:tabs>
        <w:ind w:left="1507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67"/>
        </w:tabs>
        <w:ind w:left="1867" w:hanging="360"/>
      </w:pPr>
      <w:rPr>
        <w:rFonts w:ascii="Wingdings 2" w:hAnsi="Wingdings 2" w:cs="OpenSymbol"/>
        <w:sz w:val="24"/>
        <w:szCs w:val="28"/>
      </w:rPr>
    </w:lvl>
    <w:lvl w:ilvl="4">
      <w:start w:val="1"/>
      <w:numFmt w:val="bullet"/>
      <w:lvlText w:val="◦"/>
      <w:lvlJc w:val="left"/>
      <w:pPr>
        <w:tabs>
          <w:tab w:val="num" w:pos="2227"/>
        </w:tabs>
        <w:ind w:left="22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7"/>
        </w:tabs>
        <w:ind w:left="2587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47"/>
        </w:tabs>
        <w:ind w:left="2947" w:hanging="360"/>
      </w:pPr>
      <w:rPr>
        <w:rFonts w:ascii="Wingdings 2" w:hAnsi="Wingdings 2" w:cs="OpenSymbol"/>
        <w:sz w:val="24"/>
        <w:szCs w:val="28"/>
      </w:rPr>
    </w:lvl>
    <w:lvl w:ilvl="7">
      <w:start w:val="1"/>
      <w:numFmt w:val="bullet"/>
      <w:lvlText w:val="◦"/>
      <w:lvlJc w:val="left"/>
      <w:pPr>
        <w:tabs>
          <w:tab w:val="num" w:pos="3307"/>
        </w:tabs>
        <w:ind w:left="33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7"/>
        </w:tabs>
        <w:ind w:left="3667" w:hanging="360"/>
      </w:pPr>
      <w:rPr>
        <w:rFonts w:ascii="OpenSymbol" w:hAnsi="OpenSymbol" w:cs="OpenSymbol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  <w:szCs w:val="24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8">
    <w:nsid w:val="17AE110A"/>
    <w:multiLevelType w:val="hybridMultilevel"/>
    <w:tmpl w:val="C6A8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D466C7"/>
    <w:multiLevelType w:val="hybridMultilevel"/>
    <w:tmpl w:val="35241AA4"/>
    <w:lvl w:ilvl="0" w:tplc="6B949C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675CBB"/>
    <w:multiLevelType w:val="hybridMultilevel"/>
    <w:tmpl w:val="9326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4074A"/>
    <w:multiLevelType w:val="hybridMultilevel"/>
    <w:tmpl w:val="A344D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2"/>
  </w:num>
  <w:num w:numId="5">
    <w:abstractNumId w:val="23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"/>
  </w:num>
  <w:num w:numId="23">
    <w:abstractNumId w:val="2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049"/>
    <w:rsid w:val="000B7BE2"/>
    <w:rsid w:val="0015522C"/>
    <w:rsid w:val="00343029"/>
    <w:rsid w:val="007336C8"/>
    <w:rsid w:val="00792098"/>
    <w:rsid w:val="0089393D"/>
    <w:rsid w:val="009A4049"/>
    <w:rsid w:val="00C34D74"/>
    <w:rsid w:val="00C70B19"/>
    <w:rsid w:val="00D7785F"/>
    <w:rsid w:val="00E163B3"/>
    <w:rsid w:val="00EC654C"/>
    <w:rsid w:val="00F57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4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049"/>
    <w:pPr>
      <w:ind w:left="720"/>
      <w:contextualSpacing/>
    </w:pPr>
  </w:style>
  <w:style w:type="character" w:customStyle="1" w:styleId="FontStyle43">
    <w:name w:val="Font Style43"/>
    <w:rsid w:val="009A4049"/>
    <w:rPr>
      <w:rFonts w:ascii="Times New Roman" w:hAnsi="Times New Roman" w:cs="Times New Roman"/>
      <w:sz w:val="18"/>
      <w:szCs w:val="18"/>
    </w:rPr>
  </w:style>
  <w:style w:type="table" w:styleId="a4">
    <w:name w:val="Table Grid"/>
    <w:basedOn w:val="a1"/>
    <w:uiPriority w:val="39"/>
    <w:rsid w:val="009A4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9A4049"/>
    <w:rPr>
      <w:color w:val="000080"/>
      <w:u w:val="single"/>
    </w:rPr>
  </w:style>
  <w:style w:type="paragraph" w:customStyle="1" w:styleId="1">
    <w:name w:val="Без интервала1"/>
    <w:rsid w:val="009A4049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zh-CN" w:bidi="hi-IN"/>
    </w:rPr>
  </w:style>
  <w:style w:type="paragraph" w:styleId="a6">
    <w:name w:val="Normal (Web)"/>
    <w:basedOn w:val="a"/>
    <w:rsid w:val="009A4049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2"/>
      <w:lang w:eastAsia="zh-CN" w:bidi="hi-IN"/>
    </w:rPr>
  </w:style>
  <w:style w:type="paragraph" w:customStyle="1" w:styleId="10">
    <w:name w:val="Красная строка1"/>
    <w:basedOn w:val="a7"/>
    <w:rsid w:val="009A4049"/>
    <w:pPr>
      <w:widowControl w:val="0"/>
      <w:suppressAutoHyphens/>
      <w:spacing w:line="240" w:lineRule="auto"/>
      <w:ind w:firstLine="210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paragraph" w:customStyle="1" w:styleId="6">
    <w:name w:val="Основной текст (6)"/>
    <w:basedOn w:val="a"/>
    <w:rsid w:val="009A4049"/>
    <w:pPr>
      <w:widowControl w:val="0"/>
      <w:suppressAutoHyphens/>
      <w:spacing w:after="420" w:line="180" w:lineRule="exact"/>
      <w:ind w:hanging="380"/>
    </w:pPr>
    <w:rPr>
      <w:rFonts w:ascii="Arial" w:eastAsia="SimSun" w:hAnsi="Arial" w:cs="Mangal"/>
      <w:kern w:val="2"/>
      <w:sz w:val="19"/>
      <w:szCs w:val="19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9A404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A4049"/>
    <w:rPr>
      <w:rFonts w:ascii="Times New Roman" w:hAnsi="Times New Roman"/>
      <w:sz w:val="28"/>
    </w:rPr>
  </w:style>
  <w:style w:type="paragraph" w:customStyle="1" w:styleId="11">
    <w:name w:val="Абзац списка1"/>
    <w:basedOn w:val="a"/>
    <w:rsid w:val="009A4049"/>
    <w:pPr>
      <w:widowControl w:val="0"/>
      <w:suppressAutoHyphens/>
      <w:spacing w:after="200" w:line="276" w:lineRule="auto"/>
      <w:ind w:left="720"/>
    </w:pPr>
    <w:rPr>
      <w:rFonts w:ascii="Calibri" w:eastAsia="Calibri" w:hAnsi="Calibri" w:cs="Calibri"/>
      <w:kern w:val="2"/>
      <w:sz w:val="22"/>
      <w:lang w:eastAsia="zh-CN" w:bidi="hi-IN"/>
    </w:rPr>
  </w:style>
  <w:style w:type="paragraph" w:customStyle="1" w:styleId="2">
    <w:name w:val="Без интервала2"/>
    <w:rsid w:val="00343029"/>
    <w:pPr>
      <w:suppressAutoHyphens/>
      <w:spacing w:after="0" w:line="240" w:lineRule="auto"/>
    </w:pPr>
    <w:rPr>
      <w:rFonts w:ascii="Arial" w:eastAsia="SimSun" w:hAnsi="Arial" w:cs="Mangal"/>
      <w:color w:val="000000"/>
      <w:kern w:val="2"/>
      <w:sz w:val="20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D7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E869F93D8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0809A93D96131268EB1B8C5785B9CCA4DF4CE3C495F81pFh4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2810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2</cp:lastModifiedBy>
  <cp:revision>6</cp:revision>
  <dcterms:created xsi:type="dcterms:W3CDTF">2023-09-09T18:37:00Z</dcterms:created>
  <dcterms:modified xsi:type="dcterms:W3CDTF">2024-09-23T17:18:00Z</dcterms:modified>
</cp:coreProperties>
</file>